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1753948D"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Pr>
          <w:b/>
          <w:noProof/>
          <w:sz w:val="24"/>
        </w:rPr>
        <w:tab/>
      </w:r>
      <w:r w:rsidR="00732A6F" w:rsidRPr="00732A6F">
        <w:rPr>
          <w:b/>
          <w:noProof/>
          <w:sz w:val="24"/>
        </w:rPr>
        <w:t>R4-2</w:t>
      </w:r>
      <w:r w:rsidR="007955B6">
        <w:rPr>
          <w:b/>
          <w:noProof/>
          <w:sz w:val="24"/>
        </w:rPr>
        <w:t>30</w:t>
      </w:r>
      <w:r w:rsidR="00754A23">
        <w:rPr>
          <w:b/>
          <w:noProof/>
          <w:sz w:val="24"/>
        </w:rPr>
        <w:t>0997</w:t>
      </w:r>
    </w:p>
    <w:p w14:paraId="63C63B34" w14:textId="2F751E95" w:rsidR="001512D7" w:rsidRPr="00566BC5" w:rsidRDefault="00CD6110" w:rsidP="00880659">
      <w:pPr>
        <w:pStyle w:val="a4"/>
        <w:tabs>
          <w:tab w:val="left" w:pos="5265"/>
        </w:tabs>
        <w:outlineLvl w:val="0"/>
        <w:rPr>
          <w:b w:val="0"/>
          <w:sz w:val="24"/>
        </w:rPr>
      </w:pPr>
      <w:r w:rsidRPr="00CD6110">
        <w:rPr>
          <w:rFonts w:eastAsia="宋体" w:cs="Arial"/>
          <w:sz w:val="24"/>
          <w:szCs w:val="24"/>
          <w:lang w:eastAsia="zh-CN"/>
        </w:rPr>
        <w:t>Athens, Gre</w:t>
      </w:r>
      <w:r>
        <w:rPr>
          <w:rFonts w:eastAsia="宋体" w:cs="Arial"/>
          <w:sz w:val="24"/>
          <w:szCs w:val="24"/>
          <w:lang w:eastAsia="zh-CN"/>
        </w:rPr>
        <w:t>ece, February 27 – March 3,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507263E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90443" w:rsidRPr="00C90443">
        <w:rPr>
          <w:rFonts w:ascii="Arial" w:hAnsi="Arial" w:cs="Arial"/>
          <w:b/>
        </w:rPr>
        <w:t>EN-DC band combination selection for FR</w:t>
      </w:r>
      <w:r w:rsidR="00C90443">
        <w:rPr>
          <w:rFonts w:ascii="Arial" w:hAnsi="Arial" w:cs="Arial"/>
          <w:b/>
        </w:rPr>
        <w:t>2</w:t>
      </w:r>
      <w:r w:rsidR="00C90443" w:rsidRPr="00C90443">
        <w:rPr>
          <w:rFonts w:ascii="Arial" w:hAnsi="Arial" w:cs="Arial"/>
          <w:b/>
        </w:rPr>
        <w:t xml:space="preserve"> </w:t>
      </w:r>
      <w:r w:rsidR="00C90443">
        <w:rPr>
          <w:rFonts w:ascii="Arial" w:hAnsi="Arial" w:cs="Arial" w:hint="eastAsia"/>
          <w:b/>
          <w:lang w:eastAsia="zh-CN"/>
        </w:rPr>
        <w:t>MIMO</w:t>
      </w:r>
      <w:r w:rsidR="00C90443" w:rsidRPr="00C90443">
        <w:rPr>
          <w:rFonts w:ascii="Arial" w:hAnsi="Arial" w:cs="Arial"/>
          <w:b/>
        </w:rPr>
        <w:t xml:space="preserve"> OTA testing</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B84CEC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96275">
        <w:rPr>
          <w:rFonts w:ascii="Arial" w:hAnsi="Arial" w:cs="Arial"/>
          <w:b/>
        </w:rPr>
        <w:t>9</w:t>
      </w:r>
      <w:r w:rsidR="00CA5888">
        <w:rPr>
          <w:rFonts w:ascii="Arial" w:hAnsi="Arial" w:cs="Arial"/>
          <w:b/>
        </w:rPr>
        <w:t>.</w:t>
      </w:r>
      <w:r w:rsidR="0067300C">
        <w:rPr>
          <w:rFonts w:ascii="Arial" w:hAnsi="Arial" w:cs="Arial"/>
          <w:b/>
        </w:rPr>
        <w:t>16</w:t>
      </w:r>
      <w:r w:rsidR="00CA5888">
        <w:rPr>
          <w:rFonts w:ascii="Arial" w:hAnsi="Arial" w:cs="Arial"/>
          <w:b/>
        </w:rPr>
        <w:t>.</w:t>
      </w:r>
      <w:r w:rsidR="00AC5999">
        <w:rPr>
          <w:rFonts w:ascii="Arial" w:hAnsi="Arial" w:cs="Arial"/>
          <w:b/>
        </w:rPr>
        <w:t>2</w:t>
      </w:r>
    </w:p>
    <w:p w14:paraId="46C4EC30" w14:textId="7FFC317E"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714CF">
        <w:rPr>
          <w:rFonts w:ascii="Arial" w:hAnsi="Arial" w:cs="Arial" w:hint="eastAsia"/>
          <w:b/>
          <w:lang w:eastAsia="zh-CN"/>
        </w:rPr>
        <w:t>Discussion</w:t>
      </w:r>
    </w:p>
    <w:p w14:paraId="71A1430C" w14:textId="77777777" w:rsidR="0045428D" w:rsidRDefault="000A567D" w:rsidP="002A1C01">
      <w:pPr>
        <w:pStyle w:val="1"/>
      </w:pPr>
      <w:r>
        <w:t>1.</w:t>
      </w:r>
      <w:r>
        <w:tab/>
      </w:r>
      <w:r w:rsidR="002A1C01">
        <w:t>Introduction</w:t>
      </w:r>
    </w:p>
    <w:p w14:paraId="643E57E3" w14:textId="09A761AA" w:rsidR="00ED59E6" w:rsidRDefault="005F382F" w:rsidP="008F13B3">
      <w:pPr>
        <w:rPr>
          <w:lang w:eastAsia="zh-CN"/>
        </w:rPr>
      </w:pPr>
      <w:r>
        <w:rPr>
          <w:rFonts w:hint="eastAsia"/>
          <w:lang w:eastAsia="zh-CN"/>
        </w:rPr>
        <w:t>In</w:t>
      </w:r>
      <w:r>
        <w:rPr>
          <w:lang w:eastAsia="zh-CN"/>
        </w:rPr>
        <w:t xml:space="preserve"> </w:t>
      </w:r>
      <w:r w:rsidR="00ED59E6">
        <w:rPr>
          <w:rFonts w:hint="eastAsia"/>
          <w:lang w:eastAsia="zh-CN"/>
        </w:rPr>
        <w:t>Toulou</w:t>
      </w:r>
      <w:r w:rsidR="00ED59E6">
        <w:rPr>
          <w:lang w:eastAsia="zh-CN"/>
        </w:rPr>
        <w:t xml:space="preserve">se RAN4 meeting, </w:t>
      </w:r>
      <w:r w:rsidR="00703E92">
        <w:rPr>
          <w:lang w:eastAsia="zh-CN"/>
        </w:rPr>
        <w:t xml:space="preserve">FR2 MIMO OTA measurement campaign has been agreed to be performed based on </w:t>
      </w:r>
      <w:r w:rsidR="00703E92" w:rsidRPr="00096366">
        <w:t>NR Non-Standalone (NSA)</w:t>
      </w:r>
      <w:r w:rsidR="00703E92">
        <w:t xml:space="preserve"> mode in first stage, as indicated</w:t>
      </w:r>
      <w:r w:rsidR="00ED59E6">
        <w:rPr>
          <w:lang w:eastAsia="zh-CN"/>
        </w:rPr>
        <w:t xml:space="preserve"> in the approved </w:t>
      </w:r>
      <w:r w:rsidR="00703E92">
        <w:rPr>
          <w:lang w:eastAsia="zh-CN"/>
        </w:rPr>
        <w:t>framework</w:t>
      </w:r>
      <w:r w:rsidR="00ED59E6">
        <w:rPr>
          <w:lang w:eastAsia="zh-CN"/>
        </w:rPr>
        <w:t xml:space="preserve"> </w:t>
      </w:r>
      <w:bookmarkStart w:id="1" w:name="_GoBack"/>
      <w:r w:rsidR="00ED59E6">
        <w:rPr>
          <w:lang w:eastAsia="zh-CN"/>
        </w:rPr>
        <w:t>[</w:t>
      </w:r>
      <w:bookmarkEnd w:id="1"/>
      <w:r w:rsidR="00FD48E8">
        <w:rPr>
          <w:lang w:eastAsia="zh-CN"/>
        </w:rPr>
        <w:t>1</w:t>
      </w:r>
      <w:r w:rsidR="00ED59E6">
        <w:rPr>
          <w:lang w:eastAsia="zh-CN"/>
        </w:rPr>
        <w:t>]</w:t>
      </w:r>
      <w:r w:rsidR="00CD47D1">
        <w:rPr>
          <w:lang w:eastAsia="zh-CN"/>
        </w:rPr>
        <w:t>:</w:t>
      </w:r>
    </w:p>
    <w:tbl>
      <w:tblPr>
        <w:tblStyle w:val="ad"/>
        <w:tblW w:w="0" w:type="auto"/>
        <w:tblLook w:val="04A0" w:firstRow="1" w:lastRow="0" w:firstColumn="1" w:lastColumn="0" w:noHBand="0" w:noVBand="1"/>
      </w:tblPr>
      <w:tblGrid>
        <w:gridCol w:w="9622"/>
      </w:tblGrid>
      <w:tr w:rsidR="00ED59E6" w14:paraId="3BC44753" w14:textId="77777777" w:rsidTr="00CB2479">
        <w:trPr>
          <w:trHeight w:val="1833"/>
        </w:trPr>
        <w:tc>
          <w:tcPr>
            <w:tcW w:w="9622" w:type="dxa"/>
          </w:tcPr>
          <w:p w14:paraId="07740362" w14:textId="48F215BD" w:rsidR="00FD459B" w:rsidRPr="00096366" w:rsidRDefault="00ED59E6" w:rsidP="00FD459B">
            <w:pPr>
              <w:pStyle w:val="af3"/>
              <w:numPr>
                <w:ilvl w:val="0"/>
                <w:numId w:val="24"/>
              </w:numPr>
              <w:overflowPunct w:val="0"/>
              <w:autoSpaceDE w:val="0"/>
              <w:autoSpaceDN w:val="0"/>
              <w:adjustRightInd w:val="0"/>
              <w:spacing w:after="100"/>
              <w:ind w:firstLineChars="0"/>
              <w:textAlignment w:val="baseline"/>
            </w:pPr>
            <w:r w:rsidRPr="00355226">
              <w:t xml:space="preserve"> </w:t>
            </w:r>
            <w:r w:rsidR="00FD459B" w:rsidRPr="00096366">
              <w:t>Test cases for FR2 MIMO OTA Measurement Campaign:</w:t>
            </w:r>
          </w:p>
          <w:p w14:paraId="08B27D61" w14:textId="77777777" w:rsidR="00FD459B" w:rsidRPr="00096366" w:rsidRDefault="00FD459B" w:rsidP="00FD459B">
            <w:pPr>
              <w:numPr>
                <w:ilvl w:val="1"/>
                <w:numId w:val="23"/>
              </w:numPr>
              <w:overflowPunct w:val="0"/>
              <w:autoSpaceDE w:val="0"/>
              <w:autoSpaceDN w:val="0"/>
              <w:adjustRightInd w:val="0"/>
              <w:spacing w:after="100"/>
              <w:ind w:leftChars="740" w:left="1840"/>
              <w:textAlignment w:val="baseline"/>
            </w:pPr>
            <w:r w:rsidRPr="00096366">
              <w:t>Test band: n261 (first stage)</w:t>
            </w:r>
          </w:p>
          <w:p w14:paraId="42809D3F" w14:textId="77777777" w:rsidR="00FD459B" w:rsidRPr="00096366" w:rsidRDefault="00FD459B" w:rsidP="00FD459B">
            <w:pPr>
              <w:numPr>
                <w:ilvl w:val="1"/>
                <w:numId w:val="23"/>
              </w:numPr>
              <w:overflowPunct w:val="0"/>
              <w:autoSpaceDE w:val="0"/>
              <w:autoSpaceDN w:val="0"/>
              <w:adjustRightInd w:val="0"/>
              <w:spacing w:after="100"/>
              <w:ind w:leftChars="740" w:left="1840"/>
              <w:textAlignment w:val="baseline"/>
            </w:pPr>
            <w:r w:rsidRPr="00FD459B">
              <w:rPr>
                <w:highlight w:val="yellow"/>
              </w:rPr>
              <w:t>Operation mode: NR Non-Standalone (NSA) (first stage)</w:t>
            </w:r>
          </w:p>
          <w:p w14:paraId="5B1D5DC4" w14:textId="09422FD1" w:rsidR="00FD459B" w:rsidRPr="00096366" w:rsidRDefault="00FD459B" w:rsidP="00FD459B">
            <w:pPr>
              <w:numPr>
                <w:ilvl w:val="1"/>
                <w:numId w:val="23"/>
              </w:numPr>
              <w:overflowPunct w:val="0"/>
              <w:autoSpaceDE w:val="0"/>
              <w:autoSpaceDN w:val="0"/>
              <w:adjustRightInd w:val="0"/>
              <w:spacing w:after="100"/>
              <w:ind w:leftChars="740" w:left="1840"/>
              <w:textAlignment w:val="baseline"/>
            </w:pPr>
            <w:r w:rsidRPr="00096366">
              <w:rPr>
                <w:rFonts w:hint="eastAsia"/>
              </w:rPr>
              <w:t>Powe</w:t>
            </w:r>
            <w:r>
              <w:t>r</w:t>
            </w:r>
            <w:r w:rsidRPr="00096366">
              <w:t xml:space="preserve"> class: PC3 (first stage)</w:t>
            </w:r>
          </w:p>
          <w:p w14:paraId="7525874B" w14:textId="2B445704" w:rsidR="00ED59E6" w:rsidRPr="00FD459B" w:rsidRDefault="00FD459B" w:rsidP="007361A8">
            <w:pPr>
              <w:numPr>
                <w:ilvl w:val="1"/>
                <w:numId w:val="23"/>
              </w:numPr>
              <w:overflowPunct w:val="0"/>
              <w:autoSpaceDE w:val="0"/>
              <w:autoSpaceDN w:val="0"/>
              <w:adjustRightInd w:val="0"/>
              <w:spacing w:after="100"/>
              <w:ind w:leftChars="740" w:left="1840"/>
              <w:textAlignment w:val="baseline"/>
              <w:rPr>
                <w:lang w:eastAsia="zh-CN"/>
              </w:rPr>
            </w:pPr>
            <w:r>
              <w:t>FFS whether RAN4 shall guarantee the considerable proportion of single panel UE and how to guarantee the proportion of single panel UE</w:t>
            </w:r>
          </w:p>
        </w:tc>
      </w:tr>
    </w:tbl>
    <w:p w14:paraId="77CB0C0B" w14:textId="77777777" w:rsidR="007361A8" w:rsidRDefault="007361A8" w:rsidP="008F13B3">
      <w:pPr>
        <w:rPr>
          <w:lang w:eastAsia="zh-CN"/>
        </w:rPr>
      </w:pPr>
    </w:p>
    <w:p w14:paraId="53C76B1F" w14:textId="11C1058E" w:rsidR="00AB198D" w:rsidRPr="00FD459B" w:rsidRDefault="00FD459B" w:rsidP="008F13B3">
      <w:pPr>
        <w:rPr>
          <w:lang w:eastAsia="zh-CN"/>
        </w:rPr>
      </w:pPr>
      <w:r>
        <w:rPr>
          <w:lang w:eastAsia="zh-CN"/>
        </w:rPr>
        <w:t>Till now there is no discussion on how to select the EN-DC band combinatio</w:t>
      </w:r>
      <w:r w:rsidR="002F4CCE">
        <w:rPr>
          <w:lang w:eastAsia="zh-CN"/>
        </w:rPr>
        <w:t>n</w:t>
      </w:r>
      <w:r>
        <w:rPr>
          <w:lang w:eastAsia="zh-CN"/>
        </w:rPr>
        <w:t xml:space="preserve"> for NR n261 MIMO OTA test</w:t>
      </w:r>
      <w:r w:rsidR="00640F08">
        <w:t>.</w:t>
      </w:r>
      <w:r>
        <w:rPr>
          <w:rFonts w:hint="eastAsia"/>
          <w:lang w:eastAsia="zh-CN"/>
        </w:rPr>
        <w:t xml:space="preserve"> </w:t>
      </w:r>
      <w:r>
        <w:rPr>
          <w:lang w:eastAsia="zh-CN"/>
        </w:rPr>
        <w:t xml:space="preserve">In this contribution we discuss the principle of </w:t>
      </w:r>
      <w:r w:rsidRPr="00FD459B">
        <w:rPr>
          <w:lang w:eastAsia="zh-CN"/>
        </w:rPr>
        <w:t>EN-DC band combination selection for FR2 MIMO OTA testing</w:t>
      </w:r>
      <w:r>
        <w:rPr>
          <w:lang w:eastAsia="zh-CN"/>
        </w:rPr>
        <w:t>, and propose to agree on example band combination for n261 band for FR2 NSA UE.</w:t>
      </w:r>
    </w:p>
    <w:p w14:paraId="65A85401" w14:textId="697A8A6E" w:rsidR="00962566" w:rsidRDefault="000A567D" w:rsidP="00E33B8C">
      <w:pPr>
        <w:pStyle w:val="1"/>
      </w:pPr>
      <w:r>
        <w:t xml:space="preserve">2. </w:t>
      </w:r>
      <w:r>
        <w:tab/>
      </w:r>
      <w:r w:rsidR="002A1C01">
        <w:t>Discussion</w:t>
      </w:r>
    </w:p>
    <w:p w14:paraId="677EA7F8" w14:textId="6E6A0570" w:rsidR="007C5483" w:rsidRDefault="002F4CCE" w:rsidP="00E16A3E">
      <w:pPr>
        <w:rPr>
          <w:lang w:eastAsia="zh-CN"/>
        </w:rPr>
      </w:pPr>
      <w:r>
        <w:rPr>
          <w:lang w:eastAsia="zh-CN"/>
        </w:rPr>
        <w:t>In Rel-17 FR1 TRP TRS work item, pr</w:t>
      </w:r>
      <w:r w:rsidRPr="002F4CCE">
        <w:rPr>
          <w:lang w:eastAsia="zh-CN"/>
        </w:rPr>
        <w:t>inciple of EN-DC band combinations selection for FR1 TRP TRS OTA testing</w:t>
      </w:r>
      <w:r>
        <w:rPr>
          <w:lang w:eastAsia="zh-CN"/>
        </w:rPr>
        <w:t xml:space="preserve"> has been specified with two aspects, one is to focus on NR carrier only, the other is to consider band combinations with no MSD impacts, as indicated in TS 38.161</w:t>
      </w:r>
      <w:r w:rsidRPr="002F4CCE">
        <w:rPr>
          <w:lang w:eastAsia="zh-CN"/>
        </w:rPr>
        <w:t>:</w:t>
      </w:r>
    </w:p>
    <w:tbl>
      <w:tblPr>
        <w:tblStyle w:val="ad"/>
        <w:tblpPr w:leftFromText="180" w:rightFromText="180" w:vertAnchor="text" w:horzAnchor="margin" w:tblpY="12"/>
        <w:tblW w:w="0" w:type="auto"/>
        <w:tblLook w:val="04A0" w:firstRow="1" w:lastRow="0" w:firstColumn="1" w:lastColumn="0" w:noHBand="0" w:noVBand="1"/>
      </w:tblPr>
      <w:tblGrid>
        <w:gridCol w:w="9622"/>
      </w:tblGrid>
      <w:tr w:rsidR="002F4CCE" w14:paraId="6795468C" w14:textId="77777777" w:rsidTr="002F4CCE">
        <w:trPr>
          <w:trHeight w:val="1975"/>
        </w:trPr>
        <w:tc>
          <w:tcPr>
            <w:tcW w:w="9622" w:type="dxa"/>
          </w:tcPr>
          <w:p w14:paraId="64C0640A" w14:textId="77777777" w:rsidR="002F4CCE" w:rsidRDefault="002F4CCE" w:rsidP="002F4CCE">
            <w:pPr>
              <w:rPr>
                <w:lang w:eastAsia="fi-FI"/>
              </w:rPr>
            </w:pPr>
            <w:r>
              <w:rPr>
                <w:lang w:eastAsia="fi-FI"/>
              </w:rPr>
              <w:t>P</w:t>
            </w:r>
            <w:r>
              <w:rPr>
                <w:lang w:eastAsia="zh-CN"/>
              </w:rPr>
              <w:t>ri</w:t>
            </w:r>
            <w:r>
              <w:rPr>
                <w:lang w:eastAsia="fi-FI"/>
              </w:rPr>
              <w:t xml:space="preserve">nciple of EN-DC band combinations selection for FR1 TRP TRS OTA testing: </w:t>
            </w:r>
          </w:p>
          <w:p w14:paraId="43CAC526" w14:textId="77777777" w:rsidR="002F4CCE" w:rsidRDefault="002F4CCE" w:rsidP="002F4CCE">
            <w:pPr>
              <w:ind w:left="284"/>
              <w:rPr>
                <w:lang w:eastAsia="fi-FI"/>
              </w:rPr>
            </w:pPr>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p>
          <w:p w14:paraId="5740AF63" w14:textId="710A7A05" w:rsidR="002F4CCE" w:rsidRPr="002F4CCE" w:rsidRDefault="002F4CCE" w:rsidP="002F4CCE">
            <w:pPr>
              <w:ind w:left="284"/>
              <w:rPr>
                <w:lang w:eastAsia="zh-CN"/>
              </w:rPr>
            </w:pPr>
            <w:r>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p>
        </w:tc>
      </w:tr>
    </w:tbl>
    <w:p w14:paraId="48A334CD" w14:textId="77777777" w:rsidR="007C5483" w:rsidRDefault="007C5483" w:rsidP="00E16A3E">
      <w:pPr>
        <w:rPr>
          <w:lang w:eastAsia="zh-CN"/>
        </w:rPr>
      </w:pPr>
    </w:p>
    <w:p w14:paraId="382D835A" w14:textId="57400EE1" w:rsidR="007C5483" w:rsidRDefault="002F4CCE" w:rsidP="00E16A3E">
      <w:pPr>
        <w:rPr>
          <w:lang w:eastAsia="zh-CN"/>
        </w:rPr>
      </w:pPr>
      <w:r>
        <w:rPr>
          <w:rFonts w:hint="eastAsia"/>
          <w:lang w:eastAsia="zh-CN"/>
        </w:rPr>
        <w:t>F</w:t>
      </w:r>
      <w:r>
        <w:rPr>
          <w:lang w:eastAsia="zh-CN"/>
        </w:rPr>
        <w:t xml:space="preserve">or FR2 EN-DC band combinations, there is no MSD impact specified in TS 38.101-3, so we can only consider the first one, i.e., </w:t>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w:t>
      </w:r>
    </w:p>
    <w:p w14:paraId="15763878" w14:textId="1FE89532" w:rsidR="005F6DB3" w:rsidRPr="001F62CB" w:rsidRDefault="005F6DB3" w:rsidP="005F6DB3">
      <w:pPr>
        <w:spacing w:after="120"/>
        <w:ind w:left="1418" w:hanging="1418"/>
        <w:rPr>
          <w:b/>
        </w:rPr>
      </w:pPr>
      <w:r>
        <w:rPr>
          <w:b/>
          <w:bCs/>
        </w:rPr>
        <w:t>Proposal 1</w:t>
      </w:r>
      <w:r w:rsidRPr="00DF1B01">
        <w:rPr>
          <w:b/>
          <w:bCs/>
        </w:rPr>
        <w:t>:</w:t>
      </w:r>
      <w:r w:rsidRPr="00DF1B01">
        <w:rPr>
          <w:b/>
          <w:bCs/>
        </w:rPr>
        <w:tab/>
      </w:r>
      <w:r w:rsidRPr="005F6DB3">
        <w:rPr>
          <w:b/>
          <w:lang w:eastAsia="zh-CN"/>
        </w:rPr>
        <w:t>Focus on the performance of the NR carrier and do not consider multiple permutations between different LTE bands and NR band under test, i.e., for each NR band, only select one EN-DC band combination.</w:t>
      </w:r>
      <w:r w:rsidRPr="001F62CB">
        <w:rPr>
          <w:b/>
        </w:rPr>
        <w:t xml:space="preserve"> </w:t>
      </w:r>
    </w:p>
    <w:p w14:paraId="4514E1B2" w14:textId="2911B62D" w:rsidR="007C5483" w:rsidRDefault="007D71AB" w:rsidP="00E16A3E">
      <w:pPr>
        <w:rPr>
          <w:lang w:eastAsia="zh-CN"/>
        </w:rPr>
      </w:pPr>
      <w:r>
        <w:rPr>
          <w:lang w:eastAsia="zh-CN"/>
        </w:rPr>
        <w:t xml:space="preserve">In order to implement the band combination selection principle indicated in proposal 1, example band combination can be specified for each NR band. </w:t>
      </w:r>
    </w:p>
    <w:p w14:paraId="0E24565D" w14:textId="07F66A9D" w:rsidR="00D24E7B" w:rsidRPr="005F6DB3" w:rsidRDefault="00D24E7B" w:rsidP="00E16A3E">
      <w:pPr>
        <w:rPr>
          <w:lang w:eastAsia="zh-CN"/>
        </w:rPr>
      </w:pPr>
      <w:r>
        <w:rPr>
          <w:lang w:eastAsia="zh-CN"/>
        </w:rPr>
        <w:t>FR2 NR band n261 is the agreed band in forthcoming lab alignment and measurement campaign, it is necessary to determine the example band combination for band n261 before lab alignment starts.</w:t>
      </w:r>
    </w:p>
    <w:p w14:paraId="4D2346E0" w14:textId="431A2576" w:rsidR="007C5483" w:rsidRDefault="00487922" w:rsidP="00E16A3E">
      <w:pPr>
        <w:rPr>
          <w:lang w:eastAsia="zh-CN"/>
        </w:rPr>
      </w:pPr>
      <w:r>
        <w:rPr>
          <w:rFonts w:hint="eastAsia"/>
          <w:lang w:eastAsia="zh-CN"/>
        </w:rPr>
        <w:t>B</w:t>
      </w:r>
      <w:r>
        <w:rPr>
          <w:lang w:eastAsia="zh-CN"/>
        </w:rPr>
        <w:t>y checking the EN-DC band combinations specified in TS 38.101-3 with n261, all the band combinations with two bands inter-band EN-DC and with single carrier in each band are listed as following:</w:t>
      </w:r>
    </w:p>
    <w:p w14:paraId="230FDB9D" w14:textId="77777777" w:rsidR="00487922" w:rsidRDefault="00487922" w:rsidP="00487922">
      <w:pPr>
        <w:pStyle w:val="af3"/>
        <w:numPr>
          <w:ilvl w:val="0"/>
          <w:numId w:val="25"/>
        </w:numPr>
        <w:ind w:firstLineChars="0"/>
        <w:rPr>
          <w:lang w:eastAsia="zh-CN"/>
        </w:rPr>
      </w:pPr>
      <w:r>
        <w:rPr>
          <w:lang w:eastAsia="zh-CN"/>
        </w:rPr>
        <w:lastRenderedPageBreak/>
        <w:t>DC_2A_n261A</w:t>
      </w:r>
    </w:p>
    <w:p w14:paraId="3268D294" w14:textId="77777777" w:rsidR="00487922" w:rsidRDefault="00487922" w:rsidP="00487922">
      <w:pPr>
        <w:pStyle w:val="af3"/>
        <w:numPr>
          <w:ilvl w:val="0"/>
          <w:numId w:val="25"/>
        </w:numPr>
        <w:ind w:firstLineChars="0"/>
        <w:rPr>
          <w:lang w:eastAsia="zh-CN"/>
        </w:rPr>
      </w:pPr>
      <w:r>
        <w:rPr>
          <w:lang w:eastAsia="zh-CN"/>
        </w:rPr>
        <w:t>DC_4A_n261A</w:t>
      </w:r>
    </w:p>
    <w:p w14:paraId="7A63489C" w14:textId="77777777" w:rsidR="00487922" w:rsidRDefault="00487922" w:rsidP="00487922">
      <w:pPr>
        <w:pStyle w:val="af3"/>
        <w:numPr>
          <w:ilvl w:val="0"/>
          <w:numId w:val="25"/>
        </w:numPr>
        <w:ind w:firstLineChars="0"/>
        <w:rPr>
          <w:lang w:eastAsia="zh-CN"/>
        </w:rPr>
      </w:pPr>
      <w:r>
        <w:rPr>
          <w:lang w:eastAsia="zh-CN"/>
        </w:rPr>
        <w:t>DC_5A_n261A</w:t>
      </w:r>
    </w:p>
    <w:p w14:paraId="4DE58880" w14:textId="77777777" w:rsidR="00487922" w:rsidRDefault="00487922" w:rsidP="00487922">
      <w:pPr>
        <w:pStyle w:val="af3"/>
        <w:numPr>
          <w:ilvl w:val="0"/>
          <w:numId w:val="25"/>
        </w:numPr>
        <w:ind w:firstLineChars="0"/>
        <w:rPr>
          <w:lang w:eastAsia="zh-CN"/>
        </w:rPr>
      </w:pPr>
      <w:r>
        <w:rPr>
          <w:lang w:eastAsia="zh-CN"/>
        </w:rPr>
        <w:t>DC_12A_n261A</w:t>
      </w:r>
    </w:p>
    <w:p w14:paraId="79B26BD7" w14:textId="77777777" w:rsidR="00487922" w:rsidRDefault="00487922" w:rsidP="00487922">
      <w:pPr>
        <w:pStyle w:val="af3"/>
        <w:numPr>
          <w:ilvl w:val="0"/>
          <w:numId w:val="25"/>
        </w:numPr>
        <w:ind w:firstLineChars="0"/>
        <w:rPr>
          <w:lang w:eastAsia="zh-CN"/>
        </w:rPr>
      </w:pPr>
      <w:r>
        <w:rPr>
          <w:lang w:eastAsia="zh-CN"/>
        </w:rPr>
        <w:t>DC_13A_n261A</w:t>
      </w:r>
    </w:p>
    <w:p w14:paraId="4CE01309" w14:textId="77777777" w:rsidR="00487922" w:rsidRDefault="00487922" w:rsidP="00487922">
      <w:pPr>
        <w:pStyle w:val="af3"/>
        <w:numPr>
          <w:ilvl w:val="0"/>
          <w:numId w:val="25"/>
        </w:numPr>
        <w:ind w:firstLineChars="0"/>
        <w:rPr>
          <w:lang w:eastAsia="zh-CN"/>
        </w:rPr>
      </w:pPr>
      <w:r>
        <w:rPr>
          <w:lang w:eastAsia="zh-CN"/>
        </w:rPr>
        <w:t>DC_48A_n261A</w:t>
      </w:r>
    </w:p>
    <w:p w14:paraId="4B472AE4" w14:textId="77777777" w:rsidR="00487922" w:rsidRDefault="00487922" w:rsidP="00487922">
      <w:pPr>
        <w:pStyle w:val="af3"/>
        <w:numPr>
          <w:ilvl w:val="0"/>
          <w:numId w:val="25"/>
        </w:numPr>
        <w:ind w:firstLineChars="0"/>
        <w:rPr>
          <w:lang w:eastAsia="zh-CN"/>
        </w:rPr>
      </w:pPr>
      <w:r>
        <w:rPr>
          <w:lang w:eastAsia="zh-CN"/>
        </w:rPr>
        <w:t>DC_66A_n261A</w:t>
      </w:r>
    </w:p>
    <w:p w14:paraId="5D1BFE80" w14:textId="044558E1" w:rsidR="00487922" w:rsidRDefault="00487922" w:rsidP="00487922">
      <w:pPr>
        <w:pStyle w:val="af3"/>
        <w:numPr>
          <w:ilvl w:val="0"/>
          <w:numId w:val="25"/>
        </w:numPr>
        <w:ind w:firstLineChars="0"/>
        <w:rPr>
          <w:lang w:eastAsia="zh-CN"/>
        </w:rPr>
      </w:pPr>
      <w:r>
        <w:rPr>
          <w:lang w:eastAsia="zh-CN"/>
        </w:rPr>
        <w:t>DC_71A_n261A</w:t>
      </w:r>
    </w:p>
    <w:p w14:paraId="5D62D7B7" w14:textId="17B319FC" w:rsidR="007C5483" w:rsidRDefault="00487922" w:rsidP="00E16A3E">
      <w:pPr>
        <w:rPr>
          <w:lang w:eastAsia="zh-CN"/>
        </w:rPr>
      </w:pPr>
      <w:r>
        <w:rPr>
          <w:rFonts w:hint="eastAsia"/>
          <w:lang w:eastAsia="zh-CN"/>
        </w:rPr>
        <w:t>A</w:t>
      </w:r>
      <w:r>
        <w:rPr>
          <w:lang w:eastAsia="zh-CN"/>
        </w:rPr>
        <w:t>mong all the LTE anchor band candidates (</w:t>
      </w:r>
      <w:r w:rsidRPr="00487922">
        <w:rPr>
          <w:lang w:eastAsia="zh-CN"/>
        </w:rPr>
        <w:t>B2/4/5/12/13/48/66/71)</w:t>
      </w:r>
      <w:r>
        <w:rPr>
          <w:lang w:eastAsia="zh-CN"/>
        </w:rPr>
        <w:t>, B48 is the CBRS band and thus is the lowest priority. For the down-selection, in our view the common bands which are hold by most operators should be the first priority. It is observed that LTE bands B2/4/66/5 are the common bands for most operators owning FR2 n261 spectrum. So it is proposed to down select the example LTE anchor band from B2, B4</w:t>
      </w:r>
      <w:r w:rsidR="00F42C74">
        <w:rPr>
          <w:lang w:eastAsia="zh-CN"/>
        </w:rPr>
        <w:t>/</w:t>
      </w:r>
      <w:r>
        <w:rPr>
          <w:lang w:eastAsia="zh-CN"/>
        </w:rPr>
        <w:t>66 and B5.</w:t>
      </w:r>
      <w:r w:rsidR="00A56CA2">
        <w:rPr>
          <w:lang w:eastAsia="zh-CN"/>
        </w:rPr>
        <w:t xml:space="preserve"> From our perspective, we have no strong view but slightly prefer B66.</w:t>
      </w:r>
    </w:p>
    <w:p w14:paraId="4052CEBA" w14:textId="7793632A" w:rsidR="00A56CA2" w:rsidRPr="001F62CB" w:rsidRDefault="00A56CA2" w:rsidP="00A56CA2">
      <w:pPr>
        <w:spacing w:after="120"/>
        <w:ind w:left="1418" w:hanging="1418"/>
        <w:rPr>
          <w:b/>
        </w:rPr>
      </w:pPr>
      <w:r>
        <w:rPr>
          <w:b/>
          <w:bCs/>
        </w:rPr>
        <w:t>Proposal 2</w:t>
      </w:r>
      <w:r w:rsidRPr="00DF1B01">
        <w:rPr>
          <w:b/>
          <w:bCs/>
        </w:rPr>
        <w:t>:</w:t>
      </w:r>
      <w:r w:rsidRPr="00DF1B01">
        <w:rPr>
          <w:b/>
          <w:bCs/>
        </w:rPr>
        <w:tab/>
      </w:r>
      <w:r>
        <w:rPr>
          <w:b/>
          <w:lang w:eastAsia="zh-CN"/>
        </w:rPr>
        <w:t>D</w:t>
      </w:r>
      <w:r w:rsidRPr="00A56CA2">
        <w:rPr>
          <w:b/>
          <w:lang w:eastAsia="zh-CN"/>
        </w:rPr>
        <w:t>own select the example LTE anchor band from B2, B4</w:t>
      </w:r>
      <w:r w:rsidR="00F42C74">
        <w:rPr>
          <w:b/>
          <w:lang w:eastAsia="zh-CN"/>
        </w:rPr>
        <w:t>/</w:t>
      </w:r>
      <w:r w:rsidRPr="00A56CA2">
        <w:rPr>
          <w:b/>
          <w:lang w:eastAsia="zh-CN"/>
        </w:rPr>
        <w:t>66 and B5</w:t>
      </w:r>
      <w:r>
        <w:rPr>
          <w:b/>
          <w:lang w:eastAsia="zh-CN"/>
        </w:rPr>
        <w:t xml:space="preserve"> for FR2 NSA UE MIMO OTA test</w:t>
      </w:r>
      <w:r w:rsidRPr="005F6DB3">
        <w:rPr>
          <w:b/>
          <w:lang w:eastAsia="zh-CN"/>
        </w:rPr>
        <w:t>.</w:t>
      </w:r>
      <w:r w:rsidRPr="001F62CB">
        <w:rPr>
          <w:b/>
        </w:rPr>
        <w:t xml:space="preserve"> </w:t>
      </w:r>
      <w:r>
        <w:rPr>
          <w:b/>
        </w:rPr>
        <w:t>B66 is slightly preferred.</w:t>
      </w:r>
    </w:p>
    <w:p w14:paraId="33FA673D" w14:textId="75E17AE0" w:rsidR="007C5483" w:rsidRPr="00A56CA2" w:rsidRDefault="00A56CA2" w:rsidP="00E16A3E">
      <w:pPr>
        <w:rPr>
          <w:lang w:eastAsia="zh-CN"/>
        </w:rPr>
      </w:pPr>
      <w:r>
        <w:rPr>
          <w:rFonts w:hint="eastAsia"/>
          <w:lang w:eastAsia="zh-CN"/>
        </w:rPr>
        <w:t>I</w:t>
      </w:r>
      <w:r>
        <w:rPr>
          <w:lang w:eastAsia="zh-CN"/>
        </w:rPr>
        <w:t>n case a UE does not support the example band combination, RAN4 can further discuss the criteria on how to select the LTE anchor band and if the rule for FR1 TRP TRS EN-DC can be re-used or not.</w:t>
      </w:r>
    </w:p>
    <w:p w14:paraId="7F45C8AA" w14:textId="4D322B56" w:rsidR="00A56CA2" w:rsidRPr="001F62CB" w:rsidRDefault="00A56CA2" w:rsidP="00A56CA2">
      <w:pPr>
        <w:spacing w:after="120"/>
        <w:ind w:left="1418" w:hanging="1418"/>
        <w:rPr>
          <w:b/>
        </w:rPr>
      </w:pPr>
      <w:r>
        <w:rPr>
          <w:b/>
          <w:bCs/>
        </w:rPr>
        <w:t>Proposal 3</w:t>
      </w:r>
      <w:r w:rsidRPr="00DF1B01">
        <w:rPr>
          <w:b/>
          <w:bCs/>
        </w:rPr>
        <w:t>:</w:t>
      </w:r>
      <w:r w:rsidRPr="00DF1B01">
        <w:rPr>
          <w:b/>
          <w:bCs/>
        </w:rPr>
        <w:tab/>
      </w:r>
      <w:r>
        <w:rPr>
          <w:b/>
          <w:lang w:eastAsia="zh-CN"/>
        </w:rPr>
        <w:t>F</w:t>
      </w:r>
      <w:r w:rsidRPr="00A56CA2">
        <w:rPr>
          <w:b/>
          <w:lang w:eastAsia="zh-CN"/>
        </w:rPr>
        <w:t>urther discuss the criteria on how to select the LTE anchor band</w:t>
      </w:r>
      <w:r>
        <w:rPr>
          <w:b/>
          <w:lang w:eastAsia="zh-CN"/>
        </w:rPr>
        <w:t xml:space="preserve"> in case UE does not support the example band combination</w:t>
      </w:r>
      <w:r>
        <w:rPr>
          <w:b/>
        </w:rPr>
        <w:t>.</w:t>
      </w:r>
    </w:p>
    <w:p w14:paraId="0C490CB7" w14:textId="52764A0C" w:rsidR="00610922" w:rsidRDefault="00610922" w:rsidP="00E16A3E">
      <w:pPr>
        <w:rPr>
          <w:lang w:eastAsia="zh-CN"/>
        </w:rPr>
      </w:pPr>
      <w:r>
        <w:rPr>
          <w:rFonts w:hint="eastAsia"/>
          <w:lang w:eastAsia="zh-CN"/>
        </w:rPr>
        <w:t>I</w:t>
      </w:r>
      <w:r>
        <w:rPr>
          <w:lang w:eastAsia="zh-CN"/>
        </w:rPr>
        <w:t>n addition, current framework measurement campaign only consider NSA mode UE, however, in lab alignment campaign the operation mode is not converged and includes both SA and NSA</w:t>
      </w:r>
      <w:r w:rsidR="002845F8">
        <w:rPr>
          <w:lang w:eastAsia="zh-CN"/>
        </w:rPr>
        <w:t xml:space="preserve"> [</w:t>
      </w:r>
      <w:r w:rsidR="00FD48E8">
        <w:rPr>
          <w:lang w:eastAsia="zh-CN"/>
        </w:rPr>
        <w:t>1</w:t>
      </w:r>
      <w:r w:rsidR="002845F8">
        <w:rPr>
          <w:lang w:eastAsia="zh-CN"/>
        </w:rPr>
        <w:t>]</w:t>
      </w:r>
      <w:r>
        <w:rPr>
          <w:lang w:eastAsia="zh-CN"/>
        </w:rPr>
        <w:t xml:space="preserve">. </w:t>
      </w:r>
    </w:p>
    <w:tbl>
      <w:tblPr>
        <w:tblStyle w:val="ad"/>
        <w:tblW w:w="0" w:type="auto"/>
        <w:tblLook w:val="04A0" w:firstRow="1" w:lastRow="0" w:firstColumn="1" w:lastColumn="0" w:noHBand="0" w:noVBand="1"/>
      </w:tblPr>
      <w:tblGrid>
        <w:gridCol w:w="9622"/>
      </w:tblGrid>
      <w:tr w:rsidR="00610922" w14:paraId="65A57A6C" w14:textId="77777777" w:rsidTr="00291ED9">
        <w:trPr>
          <w:trHeight w:val="1730"/>
        </w:trPr>
        <w:tc>
          <w:tcPr>
            <w:tcW w:w="9622" w:type="dxa"/>
          </w:tcPr>
          <w:p w14:paraId="7F9422DD" w14:textId="655646A4" w:rsidR="00610922" w:rsidRPr="00610922" w:rsidRDefault="00610922" w:rsidP="00610922">
            <w:pPr>
              <w:overflowPunct w:val="0"/>
              <w:autoSpaceDE w:val="0"/>
              <w:autoSpaceDN w:val="0"/>
              <w:adjustRightInd w:val="0"/>
              <w:spacing w:after="100"/>
              <w:ind w:left="360"/>
              <w:rPr>
                <w:rFonts w:eastAsia="Times New Roman"/>
                <w:lang w:eastAsia="en-GB"/>
              </w:rPr>
            </w:pPr>
            <w:r>
              <w:t>4.Test cases for Lab Alignment Activity:</w:t>
            </w:r>
          </w:p>
          <w:p w14:paraId="710A8646" w14:textId="77777777" w:rsidR="00610922" w:rsidRDefault="00610922" w:rsidP="00610922">
            <w:pPr>
              <w:numPr>
                <w:ilvl w:val="1"/>
                <w:numId w:val="24"/>
              </w:numPr>
              <w:overflowPunct w:val="0"/>
              <w:autoSpaceDE w:val="0"/>
              <w:autoSpaceDN w:val="0"/>
              <w:adjustRightInd w:val="0"/>
              <w:spacing w:after="100"/>
              <w:ind w:leftChars="740" w:left="1900"/>
            </w:pPr>
            <w:r>
              <w:t>Test band: n261</w:t>
            </w:r>
          </w:p>
          <w:p w14:paraId="3BCE0D5D" w14:textId="77777777" w:rsidR="00610922" w:rsidRDefault="00610922" w:rsidP="00610922">
            <w:pPr>
              <w:numPr>
                <w:ilvl w:val="1"/>
                <w:numId w:val="24"/>
              </w:numPr>
              <w:overflowPunct w:val="0"/>
              <w:autoSpaceDE w:val="0"/>
              <w:autoSpaceDN w:val="0"/>
              <w:adjustRightInd w:val="0"/>
              <w:spacing w:after="100"/>
              <w:ind w:leftChars="740" w:left="1900"/>
            </w:pPr>
            <w:r>
              <w:t>Number of test cases: at least [2-4] devices per-band</w:t>
            </w:r>
          </w:p>
          <w:p w14:paraId="06076B21" w14:textId="2E57B193" w:rsidR="00610922" w:rsidRPr="00610922" w:rsidRDefault="00610922" w:rsidP="00291ED9">
            <w:pPr>
              <w:numPr>
                <w:ilvl w:val="1"/>
                <w:numId w:val="24"/>
              </w:numPr>
              <w:overflowPunct w:val="0"/>
              <w:autoSpaceDE w:val="0"/>
              <w:autoSpaceDN w:val="0"/>
              <w:adjustRightInd w:val="0"/>
              <w:spacing w:after="100"/>
              <w:ind w:leftChars="740" w:left="1900"/>
              <w:rPr>
                <w:lang w:eastAsia="zh-CN"/>
              </w:rPr>
            </w:pPr>
            <w:r>
              <w:t>Operation mode: NR Non-Standalone (NSA) or SA, but should be mapped with the measurement results submission.</w:t>
            </w:r>
          </w:p>
        </w:tc>
      </w:tr>
    </w:tbl>
    <w:p w14:paraId="74029E45" w14:textId="77777777" w:rsidR="00610922" w:rsidRPr="00610922" w:rsidRDefault="00610922" w:rsidP="00E16A3E">
      <w:pPr>
        <w:rPr>
          <w:lang w:eastAsia="zh-CN"/>
        </w:rPr>
      </w:pPr>
    </w:p>
    <w:p w14:paraId="28576E3F" w14:textId="4EAD781D" w:rsidR="007C5483" w:rsidRDefault="00610922" w:rsidP="00E16A3E">
      <w:pPr>
        <w:rPr>
          <w:lang w:eastAsia="zh-CN"/>
        </w:rPr>
      </w:pPr>
      <w:r>
        <w:rPr>
          <w:lang w:eastAsia="zh-CN"/>
        </w:rPr>
        <w:t>In our understanding lab alignment outcome will play</w:t>
      </w:r>
      <w:r w:rsidR="00612962">
        <w:rPr>
          <w:lang w:eastAsia="zh-CN"/>
        </w:rPr>
        <w:t xml:space="preserve"> an</w:t>
      </w:r>
      <w:r>
        <w:rPr>
          <w:lang w:eastAsia="zh-CN"/>
        </w:rPr>
        <w:t xml:space="preserve"> important role</w:t>
      </w:r>
      <w:r w:rsidR="00A557C0">
        <w:rPr>
          <w:lang w:eastAsia="zh-CN"/>
        </w:rPr>
        <w:t xml:space="preserve"> to determine</w:t>
      </w:r>
      <w:r>
        <w:rPr>
          <w:lang w:eastAsia="zh-CN"/>
        </w:rPr>
        <w:t xml:space="preserve"> the measurement uncertainty and test tolerance, we don’t think it a good way to perform lab alignment with mixed UE modes. So it is preferred to only consider NSA mode UE in lab alignment campaign too.</w:t>
      </w:r>
    </w:p>
    <w:p w14:paraId="6860F2BE" w14:textId="6346F4B2" w:rsidR="00FB665A" w:rsidRDefault="00610922" w:rsidP="00FB665A">
      <w:pPr>
        <w:spacing w:after="120"/>
        <w:ind w:left="1418" w:hanging="1418"/>
        <w:rPr>
          <w:b/>
          <w:bCs/>
        </w:rPr>
      </w:pPr>
      <w:r>
        <w:rPr>
          <w:b/>
          <w:bCs/>
        </w:rPr>
        <w:t>Proposal 4</w:t>
      </w:r>
      <w:r w:rsidRPr="00DF1B01">
        <w:rPr>
          <w:b/>
          <w:bCs/>
        </w:rPr>
        <w:t>:</w:t>
      </w:r>
      <w:r w:rsidRPr="00DF1B01">
        <w:rPr>
          <w:b/>
          <w:bCs/>
        </w:rPr>
        <w:tab/>
      </w:r>
      <w:r>
        <w:rPr>
          <w:b/>
          <w:bCs/>
        </w:rPr>
        <w:t xml:space="preserve">Similar with NSA adopted in measurement campaign, it is proposed to </w:t>
      </w:r>
      <w:r w:rsidRPr="00610922">
        <w:rPr>
          <w:b/>
          <w:bCs/>
        </w:rPr>
        <w:t>only consider NSA mode UE in lab alignment campaign</w:t>
      </w:r>
      <w:r>
        <w:rPr>
          <w:b/>
        </w:rPr>
        <w:t>.</w:t>
      </w:r>
    </w:p>
    <w:p w14:paraId="3764CAFA" w14:textId="761D5D35" w:rsidR="00235EE7" w:rsidRDefault="00235EE7" w:rsidP="00235EE7">
      <w:pPr>
        <w:pStyle w:val="1"/>
      </w:pPr>
      <w:r>
        <w:t xml:space="preserve">3. </w:t>
      </w:r>
      <w:r>
        <w:tab/>
        <w:t>Conclusion</w:t>
      </w:r>
    </w:p>
    <w:p w14:paraId="754D9C1C" w14:textId="77777777" w:rsidR="00754A23" w:rsidRDefault="00754A23" w:rsidP="00955354">
      <w:pPr>
        <w:spacing w:after="120"/>
        <w:ind w:left="1418" w:hanging="1418"/>
        <w:rPr>
          <w:b/>
          <w:lang w:eastAsia="zh-CN"/>
        </w:rPr>
      </w:pPr>
      <w:r>
        <w:rPr>
          <w:b/>
          <w:bCs/>
        </w:rPr>
        <w:t>Proposal 1</w:t>
      </w:r>
      <w:r w:rsidRPr="00DF1B01">
        <w:rPr>
          <w:b/>
          <w:bCs/>
        </w:rPr>
        <w:t>:</w:t>
      </w:r>
      <w:r w:rsidRPr="00DF1B01">
        <w:rPr>
          <w:b/>
          <w:bCs/>
        </w:rPr>
        <w:tab/>
      </w:r>
      <w:r w:rsidRPr="005F6DB3">
        <w:rPr>
          <w:b/>
          <w:lang w:eastAsia="zh-CN"/>
        </w:rPr>
        <w:t>Focus on the performance of the NR carrier and do not consider multiple permutations between different LTE bands and NR band under test, i.e., for each NR band, only select one EN-DC band combination.</w:t>
      </w:r>
    </w:p>
    <w:p w14:paraId="00C9CEC6" w14:textId="77777777" w:rsidR="00754A23" w:rsidRPr="001F62CB" w:rsidRDefault="00754A23" w:rsidP="00754A23">
      <w:pPr>
        <w:spacing w:after="120"/>
        <w:ind w:left="1418" w:hanging="1418"/>
        <w:rPr>
          <w:b/>
        </w:rPr>
      </w:pPr>
      <w:r>
        <w:rPr>
          <w:b/>
          <w:bCs/>
        </w:rPr>
        <w:t>Proposal 2</w:t>
      </w:r>
      <w:r w:rsidRPr="00DF1B01">
        <w:rPr>
          <w:b/>
          <w:bCs/>
        </w:rPr>
        <w:t>:</w:t>
      </w:r>
      <w:r w:rsidRPr="00DF1B01">
        <w:rPr>
          <w:b/>
          <w:bCs/>
        </w:rPr>
        <w:tab/>
      </w:r>
      <w:r>
        <w:rPr>
          <w:b/>
          <w:lang w:eastAsia="zh-CN"/>
        </w:rPr>
        <w:t>D</w:t>
      </w:r>
      <w:r w:rsidRPr="00A56CA2">
        <w:rPr>
          <w:b/>
          <w:lang w:eastAsia="zh-CN"/>
        </w:rPr>
        <w:t>own select the example LTE anchor band from B2, B4</w:t>
      </w:r>
      <w:r>
        <w:rPr>
          <w:b/>
          <w:lang w:eastAsia="zh-CN"/>
        </w:rPr>
        <w:t>/</w:t>
      </w:r>
      <w:r w:rsidRPr="00A56CA2">
        <w:rPr>
          <w:b/>
          <w:lang w:eastAsia="zh-CN"/>
        </w:rPr>
        <w:t>66 and B5</w:t>
      </w:r>
      <w:r>
        <w:rPr>
          <w:b/>
          <w:lang w:eastAsia="zh-CN"/>
        </w:rPr>
        <w:t xml:space="preserve"> for FR2 NSA UE MIMO OTA test</w:t>
      </w:r>
      <w:r w:rsidRPr="005F6DB3">
        <w:rPr>
          <w:b/>
          <w:lang w:eastAsia="zh-CN"/>
        </w:rPr>
        <w:t>.</w:t>
      </w:r>
      <w:r w:rsidRPr="001F62CB">
        <w:rPr>
          <w:b/>
        </w:rPr>
        <w:t xml:space="preserve"> </w:t>
      </w:r>
      <w:r>
        <w:rPr>
          <w:b/>
        </w:rPr>
        <w:t>B66 is slightly preferred.</w:t>
      </w:r>
    </w:p>
    <w:p w14:paraId="0EAB44E9" w14:textId="77777777" w:rsidR="00754A23" w:rsidRPr="001F62CB" w:rsidRDefault="00754A23" w:rsidP="00754A23">
      <w:pPr>
        <w:spacing w:after="120"/>
        <w:ind w:left="1418" w:hanging="1418"/>
        <w:rPr>
          <w:b/>
        </w:rPr>
      </w:pPr>
      <w:r>
        <w:rPr>
          <w:b/>
          <w:bCs/>
        </w:rPr>
        <w:t>Proposal 3</w:t>
      </w:r>
      <w:r w:rsidRPr="00DF1B01">
        <w:rPr>
          <w:b/>
          <w:bCs/>
        </w:rPr>
        <w:t>:</w:t>
      </w:r>
      <w:r w:rsidRPr="00DF1B01">
        <w:rPr>
          <w:b/>
          <w:bCs/>
        </w:rPr>
        <w:tab/>
      </w:r>
      <w:r>
        <w:rPr>
          <w:b/>
          <w:lang w:eastAsia="zh-CN"/>
        </w:rPr>
        <w:t>F</w:t>
      </w:r>
      <w:r w:rsidRPr="00A56CA2">
        <w:rPr>
          <w:b/>
          <w:lang w:eastAsia="zh-CN"/>
        </w:rPr>
        <w:t>urther discuss the criteria on how to select the LTE anchor band</w:t>
      </w:r>
      <w:r>
        <w:rPr>
          <w:b/>
          <w:lang w:eastAsia="zh-CN"/>
        </w:rPr>
        <w:t xml:space="preserve"> in case UE does not support the example band combination</w:t>
      </w:r>
      <w:r>
        <w:rPr>
          <w:b/>
        </w:rPr>
        <w:t>.</w:t>
      </w:r>
    </w:p>
    <w:p w14:paraId="3E08663D" w14:textId="77777777" w:rsidR="00754A23" w:rsidRPr="001F62CB" w:rsidRDefault="00754A23" w:rsidP="00754A23">
      <w:pPr>
        <w:spacing w:after="120"/>
        <w:ind w:left="1418" w:hanging="1418"/>
        <w:rPr>
          <w:b/>
        </w:rPr>
      </w:pPr>
      <w:r>
        <w:rPr>
          <w:b/>
          <w:bCs/>
        </w:rPr>
        <w:t>Proposal 4</w:t>
      </w:r>
      <w:r w:rsidRPr="00DF1B01">
        <w:rPr>
          <w:b/>
          <w:bCs/>
        </w:rPr>
        <w:t>:</w:t>
      </w:r>
      <w:r w:rsidRPr="00DF1B01">
        <w:rPr>
          <w:b/>
          <w:bCs/>
        </w:rPr>
        <w:tab/>
      </w:r>
      <w:r>
        <w:rPr>
          <w:b/>
          <w:bCs/>
        </w:rPr>
        <w:t xml:space="preserve">Similar with NSA adopted in measurement campaign, it is proposed to </w:t>
      </w:r>
      <w:r w:rsidRPr="00610922">
        <w:rPr>
          <w:b/>
          <w:bCs/>
        </w:rPr>
        <w:t>only consider NSA mode UE in lab alignment campaign</w:t>
      </w:r>
      <w:r>
        <w:rPr>
          <w:b/>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7004033F" w14:textId="4B9890D7" w:rsidR="007422C9" w:rsidRPr="00FD48E8" w:rsidRDefault="00FD48E8" w:rsidP="00FD48E8">
      <w:pPr>
        <w:pStyle w:val="af3"/>
        <w:numPr>
          <w:ilvl w:val="0"/>
          <w:numId w:val="1"/>
        </w:numPr>
        <w:ind w:firstLineChars="0"/>
        <w:rPr>
          <w:lang w:val="en-US"/>
        </w:rPr>
      </w:pPr>
      <w:r>
        <w:rPr>
          <w:lang w:eastAsia="zh-CN"/>
        </w:rPr>
        <w:t>R4-2220611    “</w:t>
      </w:r>
      <w:r w:rsidRPr="00FD48E8">
        <w:rPr>
          <w:lang w:eastAsia="zh-CN"/>
        </w:rPr>
        <w:t>Framework for FR2 MIMO OTA performance requirements development</w:t>
      </w:r>
      <w:r>
        <w:rPr>
          <w:lang w:eastAsia="zh-CN"/>
        </w:rPr>
        <w:t>”, CAICT</w:t>
      </w:r>
    </w:p>
    <w:p w14:paraId="36F97248" w14:textId="286D7694" w:rsidR="00FD48E8" w:rsidRDefault="00FD48E8" w:rsidP="00FD48E8">
      <w:pPr>
        <w:pStyle w:val="af3"/>
        <w:numPr>
          <w:ilvl w:val="0"/>
          <w:numId w:val="1"/>
        </w:numPr>
        <w:ind w:firstLineChars="0"/>
        <w:rPr>
          <w:lang w:val="en-US"/>
        </w:rPr>
      </w:pPr>
      <w:r>
        <w:rPr>
          <w:rFonts w:hint="eastAsia"/>
          <w:lang w:val="en-US" w:eastAsia="zh-CN"/>
        </w:rPr>
        <w:t>T</w:t>
      </w:r>
      <w:r>
        <w:rPr>
          <w:lang w:val="en-US" w:eastAsia="zh-CN"/>
        </w:rPr>
        <w:t>S 38.101-3</w:t>
      </w:r>
    </w:p>
    <w:p w14:paraId="0A6AD965" w14:textId="2D44E503" w:rsidR="00FD48E8" w:rsidRDefault="00FD48E8" w:rsidP="00FD48E8">
      <w:pPr>
        <w:pStyle w:val="af3"/>
        <w:numPr>
          <w:ilvl w:val="0"/>
          <w:numId w:val="1"/>
        </w:numPr>
        <w:ind w:firstLineChars="0"/>
        <w:rPr>
          <w:lang w:val="en-US"/>
        </w:rPr>
      </w:pPr>
      <w:r>
        <w:rPr>
          <w:lang w:val="en-US" w:eastAsia="zh-CN"/>
        </w:rPr>
        <w:t>TS 38.161</w:t>
      </w:r>
    </w:p>
    <w:sectPr w:rsidR="00FD48E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F323C" w14:textId="77777777" w:rsidR="00993BBF" w:rsidRDefault="00993BBF" w:rsidP="00707BAC">
      <w:pPr>
        <w:spacing w:after="0"/>
      </w:pPr>
      <w:r>
        <w:separator/>
      </w:r>
    </w:p>
  </w:endnote>
  <w:endnote w:type="continuationSeparator" w:id="0">
    <w:p w14:paraId="29450BCC" w14:textId="77777777" w:rsidR="00993BBF" w:rsidRDefault="00993BBF"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F4269" w14:textId="77777777" w:rsidR="00993BBF" w:rsidRDefault="00993BBF" w:rsidP="00707BAC">
      <w:pPr>
        <w:spacing w:after="0"/>
      </w:pPr>
      <w:r>
        <w:separator/>
      </w:r>
    </w:p>
  </w:footnote>
  <w:footnote w:type="continuationSeparator" w:id="0">
    <w:p w14:paraId="0260027A" w14:textId="77777777" w:rsidR="00993BBF" w:rsidRDefault="00993BBF"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83FA8"/>
    <w:multiLevelType w:val="hybridMultilevel"/>
    <w:tmpl w:val="FA0C6044"/>
    <w:lvl w:ilvl="0" w:tplc="17B4DA2A">
      <w:start w:val="2"/>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38F4DED"/>
    <w:multiLevelType w:val="hybridMultilevel"/>
    <w:tmpl w:val="C4C077C4"/>
    <w:lvl w:ilvl="0" w:tplc="FFFFFFFF">
      <w:start w:val="1"/>
      <w:numFmt w:val="decimal"/>
      <w:lvlText w:val="%1."/>
      <w:lvlJc w:val="left"/>
      <w:pPr>
        <w:ind w:left="720" w:hanging="360"/>
      </w:pPr>
      <w:rPr>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D8A10C7"/>
    <w:multiLevelType w:val="hybridMultilevel"/>
    <w:tmpl w:val="B73E3592"/>
    <w:lvl w:ilvl="0" w:tplc="1DF4928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2"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9"/>
  </w:num>
  <w:num w:numId="7">
    <w:abstractNumId w:val="19"/>
  </w:num>
  <w:num w:numId="8">
    <w:abstractNumId w:val="1"/>
  </w:num>
  <w:num w:numId="9">
    <w:abstractNumId w:val="5"/>
  </w:num>
  <w:num w:numId="10">
    <w:abstractNumId w:val="17"/>
  </w:num>
  <w:num w:numId="11">
    <w:abstractNumId w:val="21"/>
  </w:num>
  <w:num w:numId="12">
    <w:abstractNumId w:val="12"/>
  </w:num>
  <w:num w:numId="13">
    <w:abstractNumId w:val="4"/>
  </w:num>
  <w:num w:numId="14">
    <w:abstractNumId w:val="6"/>
  </w:num>
  <w:num w:numId="15">
    <w:abstractNumId w:val="15"/>
  </w:num>
  <w:num w:numId="16">
    <w:abstractNumId w:val="11"/>
  </w:num>
  <w:num w:numId="17">
    <w:abstractNumId w:val="16"/>
  </w:num>
  <w:num w:numId="18">
    <w:abstractNumId w:val="14"/>
  </w:num>
  <w:num w:numId="19">
    <w:abstractNumId w:val="25"/>
  </w:num>
  <w:num w:numId="20">
    <w:abstractNumId w:val="0"/>
  </w:num>
  <w:num w:numId="21">
    <w:abstractNumId w:val="22"/>
  </w:num>
  <w:num w:numId="22">
    <w:abstractNumId w:val="20"/>
  </w:num>
  <w:num w:numId="23">
    <w:abstractNumId w:val="10"/>
  </w:num>
  <w:num w:numId="24">
    <w:abstractNumId w:val="2"/>
  </w:num>
  <w:num w:numId="25">
    <w:abstractNumId w:val="13"/>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0E51"/>
    <w:rsid w:val="0003144C"/>
    <w:rsid w:val="00031D75"/>
    <w:rsid w:val="00032070"/>
    <w:rsid w:val="00032669"/>
    <w:rsid w:val="00033DA7"/>
    <w:rsid w:val="00033FCB"/>
    <w:rsid w:val="000368AC"/>
    <w:rsid w:val="00036B23"/>
    <w:rsid w:val="00037A84"/>
    <w:rsid w:val="00037E40"/>
    <w:rsid w:val="00044089"/>
    <w:rsid w:val="0004455E"/>
    <w:rsid w:val="000449A1"/>
    <w:rsid w:val="00045293"/>
    <w:rsid w:val="000454A9"/>
    <w:rsid w:val="0005075D"/>
    <w:rsid w:val="0005251E"/>
    <w:rsid w:val="00052536"/>
    <w:rsid w:val="00053ECF"/>
    <w:rsid w:val="0005688F"/>
    <w:rsid w:val="00057D9B"/>
    <w:rsid w:val="0006107C"/>
    <w:rsid w:val="0006136D"/>
    <w:rsid w:val="00061E36"/>
    <w:rsid w:val="00062E39"/>
    <w:rsid w:val="00065FBC"/>
    <w:rsid w:val="00066825"/>
    <w:rsid w:val="000679A1"/>
    <w:rsid w:val="000714CF"/>
    <w:rsid w:val="000735D4"/>
    <w:rsid w:val="0007433E"/>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A7496"/>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6F8E"/>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B751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47B"/>
    <w:rsid w:val="001E21C9"/>
    <w:rsid w:val="001E244E"/>
    <w:rsid w:val="001E3B48"/>
    <w:rsid w:val="001E3C64"/>
    <w:rsid w:val="001E4305"/>
    <w:rsid w:val="001E4B08"/>
    <w:rsid w:val="001E6D5E"/>
    <w:rsid w:val="001E76A6"/>
    <w:rsid w:val="001E7DE9"/>
    <w:rsid w:val="001F62BD"/>
    <w:rsid w:val="001F62CB"/>
    <w:rsid w:val="001F7D2F"/>
    <w:rsid w:val="00200596"/>
    <w:rsid w:val="00200B88"/>
    <w:rsid w:val="00201520"/>
    <w:rsid w:val="00201FB4"/>
    <w:rsid w:val="00202E77"/>
    <w:rsid w:val="00203D36"/>
    <w:rsid w:val="00210400"/>
    <w:rsid w:val="0021096B"/>
    <w:rsid w:val="0021098D"/>
    <w:rsid w:val="00212E45"/>
    <w:rsid w:val="00213653"/>
    <w:rsid w:val="00213C9E"/>
    <w:rsid w:val="002141A0"/>
    <w:rsid w:val="00214B13"/>
    <w:rsid w:val="002151EE"/>
    <w:rsid w:val="00216428"/>
    <w:rsid w:val="002167A7"/>
    <w:rsid w:val="00216B61"/>
    <w:rsid w:val="002175EE"/>
    <w:rsid w:val="00220700"/>
    <w:rsid w:val="002208D9"/>
    <w:rsid w:val="00222D56"/>
    <w:rsid w:val="00222D66"/>
    <w:rsid w:val="00222E28"/>
    <w:rsid w:val="002267B2"/>
    <w:rsid w:val="00227D4F"/>
    <w:rsid w:val="00233574"/>
    <w:rsid w:val="002337D2"/>
    <w:rsid w:val="0023444E"/>
    <w:rsid w:val="00235EE7"/>
    <w:rsid w:val="0023732F"/>
    <w:rsid w:val="0023778F"/>
    <w:rsid w:val="00240268"/>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CE9"/>
    <w:rsid w:val="00253E36"/>
    <w:rsid w:val="002553F6"/>
    <w:rsid w:val="00256DDC"/>
    <w:rsid w:val="002578D9"/>
    <w:rsid w:val="0026064B"/>
    <w:rsid w:val="002611B2"/>
    <w:rsid w:val="00261A10"/>
    <w:rsid w:val="00262F34"/>
    <w:rsid w:val="00264E07"/>
    <w:rsid w:val="00266CCC"/>
    <w:rsid w:val="002701FE"/>
    <w:rsid w:val="002702A8"/>
    <w:rsid w:val="002715F5"/>
    <w:rsid w:val="002716C9"/>
    <w:rsid w:val="00271A13"/>
    <w:rsid w:val="00271A4B"/>
    <w:rsid w:val="00271E8B"/>
    <w:rsid w:val="00272536"/>
    <w:rsid w:val="00272E37"/>
    <w:rsid w:val="002761E6"/>
    <w:rsid w:val="00280EBF"/>
    <w:rsid w:val="00281315"/>
    <w:rsid w:val="00281EEF"/>
    <w:rsid w:val="002820E8"/>
    <w:rsid w:val="002845F8"/>
    <w:rsid w:val="00291206"/>
    <w:rsid w:val="00291ED9"/>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88C"/>
    <w:rsid w:val="002C2A2D"/>
    <w:rsid w:val="002C411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4CCE"/>
    <w:rsid w:val="002F7EE8"/>
    <w:rsid w:val="00300502"/>
    <w:rsid w:val="00300E4B"/>
    <w:rsid w:val="00302E72"/>
    <w:rsid w:val="003030FB"/>
    <w:rsid w:val="003039C8"/>
    <w:rsid w:val="00305D23"/>
    <w:rsid w:val="00306C18"/>
    <w:rsid w:val="0030770F"/>
    <w:rsid w:val="00307D99"/>
    <w:rsid w:val="00314F38"/>
    <w:rsid w:val="003174D1"/>
    <w:rsid w:val="00317D5B"/>
    <w:rsid w:val="003213CD"/>
    <w:rsid w:val="00322F45"/>
    <w:rsid w:val="00323A7E"/>
    <w:rsid w:val="00324D06"/>
    <w:rsid w:val="0032637E"/>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0EDC"/>
    <w:rsid w:val="003A0EFF"/>
    <w:rsid w:val="003A1D5C"/>
    <w:rsid w:val="003A281C"/>
    <w:rsid w:val="003A43B2"/>
    <w:rsid w:val="003A4CD3"/>
    <w:rsid w:val="003A592C"/>
    <w:rsid w:val="003A66CD"/>
    <w:rsid w:val="003A6F25"/>
    <w:rsid w:val="003B2D77"/>
    <w:rsid w:val="003B3C8C"/>
    <w:rsid w:val="003B3F6F"/>
    <w:rsid w:val="003B4099"/>
    <w:rsid w:val="003B4BF2"/>
    <w:rsid w:val="003B5696"/>
    <w:rsid w:val="003B648C"/>
    <w:rsid w:val="003B6ABE"/>
    <w:rsid w:val="003B6F17"/>
    <w:rsid w:val="003C3383"/>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E5"/>
    <w:rsid w:val="00415D3D"/>
    <w:rsid w:val="00416764"/>
    <w:rsid w:val="00416E52"/>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87922"/>
    <w:rsid w:val="0049076D"/>
    <w:rsid w:val="004912F7"/>
    <w:rsid w:val="00491BC7"/>
    <w:rsid w:val="00493943"/>
    <w:rsid w:val="00496FBC"/>
    <w:rsid w:val="004978EF"/>
    <w:rsid w:val="00497F17"/>
    <w:rsid w:val="004A1643"/>
    <w:rsid w:val="004A16AE"/>
    <w:rsid w:val="004A5A94"/>
    <w:rsid w:val="004A5BB3"/>
    <w:rsid w:val="004A75DD"/>
    <w:rsid w:val="004A76E3"/>
    <w:rsid w:val="004B0139"/>
    <w:rsid w:val="004B25FA"/>
    <w:rsid w:val="004B2675"/>
    <w:rsid w:val="004B37BC"/>
    <w:rsid w:val="004B3B08"/>
    <w:rsid w:val="004B3B5D"/>
    <w:rsid w:val="004B45E1"/>
    <w:rsid w:val="004B6D91"/>
    <w:rsid w:val="004B7001"/>
    <w:rsid w:val="004C1257"/>
    <w:rsid w:val="004C1484"/>
    <w:rsid w:val="004C1FC5"/>
    <w:rsid w:val="004C2B90"/>
    <w:rsid w:val="004C471A"/>
    <w:rsid w:val="004C4B54"/>
    <w:rsid w:val="004C5A43"/>
    <w:rsid w:val="004C7E10"/>
    <w:rsid w:val="004D09F2"/>
    <w:rsid w:val="004D17AA"/>
    <w:rsid w:val="004D2B8D"/>
    <w:rsid w:val="004D3585"/>
    <w:rsid w:val="004D43C9"/>
    <w:rsid w:val="004D5809"/>
    <w:rsid w:val="004D59D7"/>
    <w:rsid w:val="004D5D41"/>
    <w:rsid w:val="004D7D70"/>
    <w:rsid w:val="004E0CCF"/>
    <w:rsid w:val="004E11D7"/>
    <w:rsid w:val="004E46A9"/>
    <w:rsid w:val="004E7DA0"/>
    <w:rsid w:val="004F040C"/>
    <w:rsid w:val="004F0A6E"/>
    <w:rsid w:val="004F2FFD"/>
    <w:rsid w:val="004F39FD"/>
    <w:rsid w:val="004F6C74"/>
    <w:rsid w:val="0050022B"/>
    <w:rsid w:val="00500EF4"/>
    <w:rsid w:val="00503488"/>
    <w:rsid w:val="005040E6"/>
    <w:rsid w:val="00504C2B"/>
    <w:rsid w:val="00505F2F"/>
    <w:rsid w:val="00510657"/>
    <w:rsid w:val="005120D5"/>
    <w:rsid w:val="00513C94"/>
    <w:rsid w:val="005160BC"/>
    <w:rsid w:val="00516961"/>
    <w:rsid w:val="00521539"/>
    <w:rsid w:val="005266F8"/>
    <w:rsid w:val="0052739E"/>
    <w:rsid w:val="00527FD0"/>
    <w:rsid w:val="00530585"/>
    <w:rsid w:val="00532DE4"/>
    <w:rsid w:val="00532EAA"/>
    <w:rsid w:val="005341AC"/>
    <w:rsid w:val="00534509"/>
    <w:rsid w:val="0053469C"/>
    <w:rsid w:val="00535588"/>
    <w:rsid w:val="005408BC"/>
    <w:rsid w:val="00545BAE"/>
    <w:rsid w:val="00546B93"/>
    <w:rsid w:val="005506DC"/>
    <w:rsid w:val="00551B53"/>
    <w:rsid w:val="005520D7"/>
    <w:rsid w:val="005522C9"/>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A7ACE"/>
    <w:rsid w:val="005B00D7"/>
    <w:rsid w:val="005B03DB"/>
    <w:rsid w:val="005B0459"/>
    <w:rsid w:val="005B05E5"/>
    <w:rsid w:val="005B07E1"/>
    <w:rsid w:val="005B16F2"/>
    <w:rsid w:val="005B191A"/>
    <w:rsid w:val="005B354C"/>
    <w:rsid w:val="005B41A2"/>
    <w:rsid w:val="005B4A28"/>
    <w:rsid w:val="005B5EFD"/>
    <w:rsid w:val="005B7854"/>
    <w:rsid w:val="005B7B72"/>
    <w:rsid w:val="005B7F5C"/>
    <w:rsid w:val="005C0D66"/>
    <w:rsid w:val="005C1194"/>
    <w:rsid w:val="005C11A1"/>
    <w:rsid w:val="005C40A7"/>
    <w:rsid w:val="005C67E1"/>
    <w:rsid w:val="005C710F"/>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82F"/>
    <w:rsid w:val="005F3C35"/>
    <w:rsid w:val="005F67EC"/>
    <w:rsid w:val="005F6DB3"/>
    <w:rsid w:val="005F7159"/>
    <w:rsid w:val="00600A82"/>
    <w:rsid w:val="006011D6"/>
    <w:rsid w:val="0060357A"/>
    <w:rsid w:val="0060402D"/>
    <w:rsid w:val="0060465F"/>
    <w:rsid w:val="00606A5C"/>
    <w:rsid w:val="00610922"/>
    <w:rsid w:val="006118A2"/>
    <w:rsid w:val="00612413"/>
    <w:rsid w:val="006126E1"/>
    <w:rsid w:val="00612962"/>
    <w:rsid w:val="00613A36"/>
    <w:rsid w:val="00613C9A"/>
    <w:rsid w:val="00614141"/>
    <w:rsid w:val="00614B5C"/>
    <w:rsid w:val="006204DE"/>
    <w:rsid w:val="00620F8A"/>
    <w:rsid w:val="0062493F"/>
    <w:rsid w:val="00625E48"/>
    <w:rsid w:val="0062704B"/>
    <w:rsid w:val="00627153"/>
    <w:rsid w:val="006316FE"/>
    <w:rsid w:val="00633513"/>
    <w:rsid w:val="006360DE"/>
    <w:rsid w:val="006405E9"/>
    <w:rsid w:val="00640F08"/>
    <w:rsid w:val="00641460"/>
    <w:rsid w:val="006443D3"/>
    <w:rsid w:val="006465F2"/>
    <w:rsid w:val="006523CE"/>
    <w:rsid w:val="00652416"/>
    <w:rsid w:val="00652B3E"/>
    <w:rsid w:val="0065393E"/>
    <w:rsid w:val="00654D32"/>
    <w:rsid w:val="00663B65"/>
    <w:rsid w:val="006645E7"/>
    <w:rsid w:val="00664963"/>
    <w:rsid w:val="006651A5"/>
    <w:rsid w:val="006654C3"/>
    <w:rsid w:val="00672061"/>
    <w:rsid w:val="0067300C"/>
    <w:rsid w:val="006747F3"/>
    <w:rsid w:val="00674D9B"/>
    <w:rsid w:val="0068118E"/>
    <w:rsid w:val="006834CE"/>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3C55"/>
    <w:rsid w:val="006A3DD3"/>
    <w:rsid w:val="006A4B59"/>
    <w:rsid w:val="006A5A9F"/>
    <w:rsid w:val="006A681D"/>
    <w:rsid w:val="006A7397"/>
    <w:rsid w:val="006B00EC"/>
    <w:rsid w:val="006B04BD"/>
    <w:rsid w:val="006B1BAA"/>
    <w:rsid w:val="006B3E20"/>
    <w:rsid w:val="006B4A0C"/>
    <w:rsid w:val="006B4F48"/>
    <w:rsid w:val="006B592B"/>
    <w:rsid w:val="006B653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2300"/>
    <w:rsid w:val="006F441C"/>
    <w:rsid w:val="006F5D2F"/>
    <w:rsid w:val="006F7244"/>
    <w:rsid w:val="006F77A5"/>
    <w:rsid w:val="007009E6"/>
    <w:rsid w:val="0070143F"/>
    <w:rsid w:val="00703E92"/>
    <w:rsid w:val="0070412E"/>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361A8"/>
    <w:rsid w:val="00740D11"/>
    <w:rsid w:val="00741F57"/>
    <w:rsid w:val="007422C9"/>
    <w:rsid w:val="007442D2"/>
    <w:rsid w:val="00745F61"/>
    <w:rsid w:val="007477B0"/>
    <w:rsid w:val="0075205B"/>
    <w:rsid w:val="00752554"/>
    <w:rsid w:val="00753BFB"/>
    <w:rsid w:val="00754A23"/>
    <w:rsid w:val="00757789"/>
    <w:rsid w:val="00757815"/>
    <w:rsid w:val="00757E61"/>
    <w:rsid w:val="007601BB"/>
    <w:rsid w:val="007601D1"/>
    <w:rsid w:val="007628A2"/>
    <w:rsid w:val="00763E7F"/>
    <w:rsid w:val="00766B19"/>
    <w:rsid w:val="0077018C"/>
    <w:rsid w:val="00770A59"/>
    <w:rsid w:val="00770BC9"/>
    <w:rsid w:val="00771F07"/>
    <w:rsid w:val="00772B8A"/>
    <w:rsid w:val="00773D2F"/>
    <w:rsid w:val="00774DDA"/>
    <w:rsid w:val="00774F6F"/>
    <w:rsid w:val="0077677B"/>
    <w:rsid w:val="007773D9"/>
    <w:rsid w:val="00777C1B"/>
    <w:rsid w:val="00777E6D"/>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305C"/>
    <w:rsid w:val="007A3AD0"/>
    <w:rsid w:val="007A3E74"/>
    <w:rsid w:val="007A4163"/>
    <w:rsid w:val="007A6BC9"/>
    <w:rsid w:val="007A6BD0"/>
    <w:rsid w:val="007A7312"/>
    <w:rsid w:val="007A7524"/>
    <w:rsid w:val="007B0169"/>
    <w:rsid w:val="007B0917"/>
    <w:rsid w:val="007B0DCB"/>
    <w:rsid w:val="007B1B75"/>
    <w:rsid w:val="007B3347"/>
    <w:rsid w:val="007B4572"/>
    <w:rsid w:val="007B487C"/>
    <w:rsid w:val="007B5EC2"/>
    <w:rsid w:val="007B605F"/>
    <w:rsid w:val="007B6143"/>
    <w:rsid w:val="007B6FCF"/>
    <w:rsid w:val="007B70A1"/>
    <w:rsid w:val="007B7733"/>
    <w:rsid w:val="007C184A"/>
    <w:rsid w:val="007C1BB2"/>
    <w:rsid w:val="007C2F3A"/>
    <w:rsid w:val="007C3974"/>
    <w:rsid w:val="007C40A9"/>
    <w:rsid w:val="007C4CA8"/>
    <w:rsid w:val="007C501E"/>
    <w:rsid w:val="007C50FC"/>
    <w:rsid w:val="007C5483"/>
    <w:rsid w:val="007C6050"/>
    <w:rsid w:val="007C7B00"/>
    <w:rsid w:val="007D2CEC"/>
    <w:rsid w:val="007D3C2D"/>
    <w:rsid w:val="007D59BE"/>
    <w:rsid w:val="007D60FE"/>
    <w:rsid w:val="007D71AB"/>
    <w:rsid w:val="007D7F6F"/>
    <w:rsid w:val="007E1A64"/>
    <w:rsid w:val="007E257A"/>
    <w:rsid w:val="007E62D2"/>
    <w:rsid w:val="007F53EB"/>
    <w:rsid w:val="007F57DD"/>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60DD"/>
    <w:rsid w:val="00826B8C"/>
    <w:rsid w:val="00826C63"/>
    <w:rsid w:val="00830C2E"/>
    <w:rsid w:val="008327D6"/>
    <w:rsid w:val="00835AEA"/>
    <w:rsid w:val="00840344"/>
    <w:rsid w:val="00840B95"/>
    <w:rsid w:val="008422BC"/>
    <w:rsid w:val="00843682"/>
    <w:rsid w:val="00843945"/>
    <w:rsid w:val="00846123"/>
    <w:rsid w:val="0084773A"/>
    <w:rsid w:val="00847E91"/>
    <w:rsid w:val="00850213"/>
    <w:rsid w:val="00851658"/>
    <w:rsid w:val="00851B17"/>
    <w:rsid w:val="00854CDE"/>
    <w:rsid w:val="0085560D"/>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A1FC5"/>
    <w:rsid w:val="008A2D26"/>
    <w:rsid w:val="008A406D"/>
    <w:rsid w:val="008A4C1E"/>
    <w:rsid w:val="008A4DBC"/>
    <w:rsid w:val="008A54A4"/>
    <w:rsid w:val="008A5C1B"/>
    <w:rsid w:val="008B016A"/>
    <w:rsid w:val="008B1051"/>
    <w:rsid w:val="008B231B"/>
    <w:rsid w:val="008B2CBD"/>
    <w:rsid w:val="008B3D6D"/>
    <w:rsid w:val="008B3FFC"/>
    <w:rsid w:val="008B5B7D"/>
    <w:rsid w:val="008C1A14"/>
    <w:rsid w:val="008C36DB"/>
    <w:rsid w:val="008C3CA2"/>
    <w:rsid w:val="008C47B5"/>
    <w:rsid w:val="008C48DA"/>
    <w:rsid w:val="008C661E"/>
    <w:rsid w:val="008C7840"/>
    <w:rsid w:val="008D0C7B"/>
    <w:rsid w:val="008D23B2"/>
    <w:rsid w:val="008D305A"/>
    <w:rsid w:val="008D33A9"/>
    <w:rsid w:val="008E1A41"/>
    <w:rsid w:val="008E2543"/>
    <w:rsid w:val="008E4057"/>
    <w:rsid w:val="008E4929"/>
    <w:rsid w:val="008E524F"/>
    <w:rsid w:val="008E5530"/>
    <w:rsid w:val="008E725B"/>
    <w:rsid w:val="008F069C"/>
    <w:rsid w:val="008F13B3"/>
    <w:rsid w:val="008F302B"/>
    <w:rsid w:val="008F3089"/>
    <w:rsid w:val="008F324E"/>
    <w:rsid w:val="008F3EA8"/>
    <w:rsid w:val="008F5059"/>
    <w:rsid w:val="008F61B4"/>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5CA8"/>
    <w:rsid w:val="00947EE6"/>
    <w:rsid w:val="00952138"/>
    <w:rsid w:val="00952227"/>
    <w:rsid w:val="0095324B"/>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1215"/>
    <w:rsid w:val="0098447D"/>
    <w:rsid w:val="00987778"/>
    <w:rsid w:val="00991B6D"/>
    <w:rsid w:val="0099203C"/>
    <w:rsid w:val="00992F97"/>
    <w:rsid w:val="0099332C"/>
    <w:rsid w:val="00993BBF"/>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7B36"/>
    <w:rsid w:val="009C054C"/>
    <w:rsid w:val="009C0788"/>
    <w:rsid w:val="009C0B6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91B"/>
    <w:rsid w:val="009E1FEB"/>
    <w:rsid w:val="009E2A58"/>
    <w:rsid w:val="009E3480"/>
    <w:rsid w:val="009E39FD"/>
    <w:rsid w:val="009E44D2"/>
    <w:rsid w:val="009E4EBC"/>
    <w:rsid w:val="009E5228"/>
    <w:rsid w:val="009E54DA"/>
    <w:rsid w:val="009E60F6"/>
    <w:rsid w:val="009E64F0"/>
    <w:rsid w:val="009E6517"/>
    <w:rsid w:val="009E6DAC"/>
    <w:rsid w:val="009F04D4"/>
    <w:rsid w:val="009F31E3"/>
    <w:rsid w:val="009F4031"/>
    <w:rsid w:val="009F4D0F"/>
    <w:rsid w:val="009F5E1B"/>
    <w:rsid w:val="009F7BDF"/>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72B8"/>
    <w:rsid w:val="00A307F8"/>
    <w:rsid w:val="00A30923"/>
    <w:rsid w:val="00A315E3"/>
    <w:rsid w:val="00A33887"/>
    <w:rsid w:val="00A34971"/>
    <w:rsid w:val="00A37A65"/>
    <w:rsid w:val="00A42E60"/>
    <w:rsid w:val="00A45C69"/>
    <w:rsid w:val="00A46198"/>
    <w:rsid w:val="00A464C7"/>
    <w:rsid w:val="00A467FF"/>
    <w:rsid w:val="00A47107"/>
    <w:rsid w:val="00A477B2"/>
    <w:rsid w:val="00A47CAA"/>
    <w:rsid w:val="00A517EF"/>
    <w:rsid w:val="00A51DCB"/>
    <w:rsid w:val="00A52B8B"/>
    <w:rsid w:val="00A53D14"/>
    <w:rsid w:val="00A53F81"/>
    <w:rsid w:val="00A54769"/>
    <w:rsid w:val="00A549C2"/>
    <w:rsid w:val="00A5551B"/>
    <w:rsid w:val="00A557C0"/>
    <w:rsid w:val="00A56496"/>
    <w:rsid w:val="00A56CA2"/>
    <w:rsid w:val="00A6324D"/>
    <w:rsid w:val="00A6569F"/>
    <w:rsid w:val="00A65BFF"/>
    <w:rsid w:val="00A67B01"/>
    <w:rsid w:val="00A70D20"/>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900"/>
    <w:rsid w:val="00A9605F"/>
    <w:rsid w:val="00A96275"/>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E75"/>
    <w:rsid w:val="00AC531B"/>
    <w:rsid w:val="00AC5999"/>
    <w:rsid w:val="00AC5CAC"/>
    <w:rsid w:val="00AD0CD2"/>
    <w:rsid w:val="00AD258F"/>
    <w:rsid w:val="00AD3E3F"/>
    <w:rsid w:val="00AD4335"/>
    <w:rsid w:val="00AD6423"/>
    <w:rsid w:val="00AD73C1"/>
    <w:rsid w:val="00AD7D8B"/>
    <w:rsid w:val="00AE0DB0"/>
    <w:rsid w:val="00AE16AE"/>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0FD1"/>
    <w:rsid w:val="00B23705"/>
    <w:rsid w:val="00B23BF2"/>
    <w:rsid w:val="00B2563F"/>
    <w:rsid w:val="00B26CFB"/>
    <w:rsid w:val="00B2760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2864"/>
    <w:rsid w:val="00B537B1"/>
    <w:rsid w:val="00B541DE"/>
    <w:rsid w:val="00B5499F"/>
    <w:rsid w:val="00B5530A"/>
    <w:rsid w:val="00B557E0"/>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1273"/>
    <w:rsid w:val="00BC160C"/>
    <w:rsid w:val="00BC737D"/>
    <w:rsid w:val="00BD1B3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544"/>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443"/>
    <w:rsid w:val="00C908CF"/>
    <w:rsid w:val="00C90FD3"/>
    <w:rsid w:val="00C92047"/>
    <w:rsid w:val="00C92332"/>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1305"/>
    <w:rsid w:val="00CD230E"/>
    <w:rsid w:val="00CD2E25"/>
    <w:rsid w:val="00CD36F5"/>
    <w:rsid w:val="00CD37CC"/>
    <w:rsid w:val="00CD3885"/>
    <w:rsid w:val="00CD3D10"/>
    <w:rsid w:val="00CD47D1"/>
    <w:rsid w:val="00CD4C81"/>
    <w:rsid w:val="00CD6110"/>
    <w:rsid w:val="00CD6C1C"/>
    <w:rsid w:val="00CD75B8"/>
    <w:rsid w:val="00CE0BDC"/>
    <w:rsid w:val="00CE3E8B"/>
    <w:rsid w:val="00CE47D2"/>
    <w:rsid w:val="00CE5127"/>
    <w:rsid w:val="00CE5C88"/>
    <w:rsid w:val="00CE6D8D"/>
    <w:rsid w:val="00CF2230"/>
    <w:rsid w:val="00CF23D6"/>
    <w:rsid w:val="00CF294E"/>
    <w:rsid w:val="00CF3165"/>
    <w:rsid w:val="00CF3819"/>
    <w:rsid w:val="00CF4CB6"/>
    <w:rsid w:val="00CF69F2"/>
    <w:rsid w:val="00D0432F"/>
    <w:rsid w:val="00D11758"/>
    <w:rsid w:val="00D1208F"/>
    <w:rsid w:val="00D1258A"/>
    <w:rsid w:val="00D15656"/>
    <w:rsid w:val="00D20034"/>
    <w:rsid w:val="00D210A7"/>
    <w:rsid w:val="00D2112D"/>
    <w:rsid w:val="00D21BE1"/>
    <w:rsid w:val="00D22E26"/>
    <w:rsid w:val="00D24222"/>
    <w:rsid w:val="00D24E7B"/>
    <w:rsid w:val="00D2529E"/>
    <w:rsid w:val="00D274FC"/>
    <w:rsid w:val="00D3208D"/>
    <w:rsid w:val="00D32C1B"/>
    <w:rsid w:val="00D33F43"/>
    <w:rsid w:val="00D35B3D"/>
    <w:rsid w:val="00D35F63"/>
    <w:rsid w:val="00D35F6B"/>
    <w:rsid w:val="00D367A8"/>
    <w:rsid w:val="00D3699F"/>
    <w:rsid w:val="00D40B89"/>
    <w:rsid w:val="00D43454"/>
    <w:rsid w:val="00D43BEF"/>
    <w:rsid w:val="00D44F58"/>
    <w:rsid w:val="00D45657"/>
    <w:rsid w:val="00D50470"/>
    <w:rsid w:val="00D5193D"/>
    <w:rsid w:val="00D5223F"/>
    <w:rsid w:val="00D52E46"/>
    <w:rsid w:val="00D54EDB"/>
    <w:rsid w:val="00D55ED2"/>
    <w:rsid w:val="00D57735"/>
    <w:rsid w:val="00D61B21"/>
    <w:rsid w:val="00D620BA"/>
    <w:rsid w:val="00D62530"/>
    <w:rsid w:val="00D659AA"/>
    <w:rsid w:val="00D65CEF"/>
    <w:rsid w:val="00D66097"/>
    <w:rsid w:val="00D709B7"/>
    <w:rsid w:val="00D72B6B"/>
    <w:rsid w:val="00D811F2"/>
    <w:rsid w:val="00D81619"/>
    <w:rsid w:val="00D81C65"/>
    <w:rsid w:val="00D834AB"/>
    <w:rsid w:val="00D84406"/>
    <w:rsid w:val="00D8452A"/>
    <w:rsid w:val="00D85B03"/>
    <w:rsid w:val="00D916ED"/>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E3F"/>
    <w:rsid w:val="00DC278D"/>
    <w:rsid w:val="00DC3625"/>
    <w:rsid w:val="00DC44B8"/>
    <w:rsid w:val="00DC5180"/>
    <w:rsid w:val="00DC5444"/>
    <w:rsid w:val="00DC62D9"/>
    <w:rsid w:val="00DC7967"/>
    <w:rsid w:val="00DD34BB"/>
    <w:rsid w:val="00DD5D00"/>
    <w:rsid w:val="00DD6AA9"/>
    <w:rsid w:val="00DE00E1"/>
    <w:rsid w:val="00DE0CCB"/>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1308"/>
    <w:rsid w:val="00E319A8"/>
    <w:rsid w:val="00E31C62"/>
    <w:rsid w:val="00E32805"/>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443B"/>
    <w:rsid w:val="00E509F8"/>
    <w:rsid w:val="00E52AA0"/>
    <w:rsid w:val="00E5300E"/>
    <w:rsid w:val="00E54351"/>
    <w:rsid w:val="00E549AB"/>
    <w:rsid w:val="00E5616F"/>
    <w:rsid w:val="00E56DB5"/>
    <w:rsid w:val="00E62079"/>
    <w:rsid w:val="00E643B7"/>
    <w:rsid w:val="00E65216"/>
    <w:rsid w:val="00E6650D"/>
    <w:rsid w:val="00E70AD9"/>
    <w:rsid w:val="00E716B6"/>
    <w:rsid w:val="00E727F4"/>
    <w:rsid w:val="00E733D3"/>
    <w:rsid w:val="00E73716"/>
    <w:rsid w:val="00E73A82"/>
    <w:rsid w:val="00E73F5D"/>
    <w:rsid w:val="00E74002"/>
    <w:rsid w:val="00E7509F"/>
    <w:rsid w:val="00E757EF"/>
    <w:rsid w:val="00E82F3C"/>
    <w:rsid w:val="00E82FBB"/>
    <w:rsid w:val="00E85889"/>
    <w:rsid w:val="00E85F30"/>
    <w:rsid w:val="00E8767B"/>
    <w:rsid w:val="00E90AB3"/>
    <w:rsid w:val="00E9253F"/>
    <w:rsid w:val="00E94FFB"/>
    <w:rsid w:val="00E954F6"/>
    <w:rsid w:val="00E956F0"/>
    <w:rsid w:val="00E96910"/>
    <w:rsid w:val="00E96BE3"/>
    <w:rsid w:val="00EA0797"/>
    <w:rsid w:val="00EA2070"/>
    <w:rsid w:val="00EA33CB"/>
    <w:rsid w:val="00EA438F"/>
    <w:rsid w:val="00EA479C"/>
    <w:rsid w:val="00EA64A3"/>
    <w:rsid w:val="00EB018E"/>
    <w:rsid w:val="00EB0FFB"/>
    <w:rsid w:val="00EB17D3"/>
    <w:rsid w:val="00EB1848"/>
    <w:rsid w:val="00EB1B75"/>
    <w:rsid w:val="00EB1F9A"/>
    <w:rsid w:val="00EB2720"/>
    <w:rsid w:val="00EB2CEC"/>
    <w:rsid w:val="00EB357A"/>
    <w:rsid w:val="00EB73E3"/>
    <w:rsid w:val="00EB750D"/>
    <w:rsid w:val="00EC2C29"/>
    <w:rsid w:val="00EC56D8"/>
    <w:rsid w:val="00EC5DE8"/>
    <w:rsid w:val="00EC61AF"/>
    <w:rsid w:val="00ED1B94"/>
    <w:rsid w:val="00ED1F03"/>
    <w:rsid w:val="00ED2112"/>
    <w:rsid w:val="00ED3206"/>
    <w:rsid w:val="00ED3641"/>
    <w:rsid w:val="00ED39CE"/>
    <w:rsid w:val="00ED3EA4"/>
    <w:rsid w:val="00ED414A"/>
    <w:rsid w:val="00ED59E6"/>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2C74"/>
    <w:rsid w:val="00F435BC"/>
    <w:rsid w:val="00F43BBA"/>
    <w:rsid w:val="00F44D73"/>
    <w:rsid w:val="00F461DD"/>
    <w:rsid w:val="00F51864"/>
    <w:rsid w:val="00F56263"/>
    <w:rsid w:val="00F56FF3"/>
    <w:rsid w:val="00F62A38"/>
    <w:rsid w:val="00F635BD"/>
    <w:rsid w:val="00F6498D"/>
    <w:rsid w:val="00F64BD9"/>
    <w:rsid w:val="00F66E33"/>
    <w:rsid w:val="00F67531"/>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7180"/>
    <w:rsid w:val="00FA0787"/>
    <w:rsid w:val="00FA2673"/>
    <w:rsid w:val="00FA3058"/>
    <w:rsid w:val="00FA3859"/>
    <w:rsid w:val="00FA4796"/>
    <w:rsid w:val="00FA5152"/>
    <w:rsid w:val="00FA59F1"/>
    <w:rsid w:val="00FA62E1"/>
    <w:rsid w:val="00FA695B"/>
    <w:rsid w:val="00FA6FCA"/>
    <w:rsid w:val="00FA7161"/>
    <w:rsid w:val="00FA739F"/>
    <w:rsid w:val="00FB12F1"/>
    <w:rsid w:val="00FB1BF1"/>
    <w:rsid w:val="00FB2922"/>
    <w:rsid w:val="00FB2CAD"/>
    <w:rsid w:val="00FB54CE"/>
    <w:rsid w:val="00FB665A"/>
    <w:rsid w:val="00FB7964"/>
    <w:rsid w:val="00FC037D"/>
    <w:rsid w:val="00FC0766"/>
    <w:rsid w:val="00FC15DD"/>
    <w:rsid w:val="00FC3E6D"/>
    <w:rsid w:val="00FC4B98"/>
    <w:rsid w:val="00FC5DDC"/>
    <w:rsid w:val="00FC7B97"/>
    <w:rsid w:val="00FD022D"/>
    <w:rsid w:val="00FD367F"/>
    <w:rsid w:val="00FD459B"/>
    <w:rsid w:val="00FD48E8"/>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CCE"/>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rPr>
      <w:rFonts w:eastAsia="等线"/>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等线"/>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rPr>
      <w:rFonts w:eastAsia="等线"/>
      <w:lang w:eastAsia="ko-KR"/>
    </w:rPr>
  </w:style>
  <w:style w:type="paragraph" w:styleId="90">
    <w:name w:val="toc 9"/>
    <w:basedOn w:val="80"/>
    <w:autoRedefine/>
    <w:semiHidden/>
    <w:pPr>
      <w:ind w:left="1418" w:hanging="1418"/>
    </w:pPr>
  </w:style>
  <w:style w:type="paragraph" w:customStyle="1" w:styleId="EX">
    <w:name w:val="EX"/>
    <w:basedOn w:val="a"/>
    <w:pPr>
      <w:keepLines/>
      <w:ind w:left="1702" w:hanging="1418"/>
    </w:pPr>
    <w:rPr>
      <w:rFonts w:eastAsia="等线"/>
      <w:lang w:eastAsia="ko-KR"/>
    </w:rPr>
  </w:style>
  <w:style w:type="paragraph" w:customStyle="1" w:styleId="FP">
    <w:name w:val="FP"/>
    <w:basedOn w:val="a"/>
    <w:pPr>
      <w:spacing w:after="0"/>
    </w:pPr>
    <w:rPr>
      <w:rFonts w:eastAsia="等线"/>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rFonts w:eastAsia="等线"/>
      <w:noProof/>
      <w:lang w:eastAsia="ko-KR"/>
    </w:rPr>
  </w:style>
  <w:style w:type="paragraph" w:customStyle="1" w:styleId="TH">
    <w:name w:val="TH"/>
    <w:basedOn w:val="a"/>
    <w:link w:val="THChar"/>
    <w:qFormat/>
    <w:pPr>
      <w:keepNext/>
      <w:keepLines/>
      <w:spacing w:before="60"/>
      <w:jc w:val="center"/>
    </w:pPr>
    <w:rPr>
      <w:rFonts w:ascii="Arial" w:eastAsia="等线"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eastAsia="等线"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rPr>
      <w:rFonts w:eastAsia="等线"/>
      <w:lang w:eastAsia="ko-KR"/>
    </w:r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eastAsia="等线" w:hAnsi="Arial"/>
      <w:lang w:val="x-none"/>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eastAsia="等线" w:hAnsi="Segoe UI"/>
      <w:sz w:val="18"/>
      <w:szCs w:val="18"/>
      <w:lang w:val="x-none" w:eastAsia="ko-KR"/>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
    <w:basedOn w:val="a"/>
    <w:next w:val="a"/>
    <w:link w:val="Char3"/>
    <w:uiPriority w:val="35"/>
    <w:unhideWhenUsed/>
    <w:qFormat/>
    <w:rsid w:val="00F8462C"/>
    <w:rPr>
      <w:rFonts w:eastAsia="等线"/>
      <w:b/>
      <w:bCs/>
      <w:lang w:eastAsia="ko-KR"/>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rFonts w:eastAsia="等线"/>
      <w:sz w:val="24"/>
      <w:szCs w:val="24"/>
      <w:lang w:val="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4"/>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har4">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5"/>
    <w:uiPriority w:val="34"/>
    <w:qFormat/>
    <w:rsid w:val="00FB2CAD"/>
    <w:pPr>
      <w:ind w:firstLineChars="200" w:firstLine="420"/>
    </w:pPr>
    <w:rPr>
      <w:rFonts w:eastAsia="等线"/>
      <w:lang w:eastAsia="ko-KR"/>
    </w:r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5">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Char3">
    <w:name w:val="题注 Char"/>
    <w:aliases w:val="cap Char1,cap Char Char,Caption Char Char,Caption Char1 Char Char,cap Char Char1 Char,Caption Char Char1 Char Char,cap Char2 Char,Caption Equation Char,cap1 Char,cap2 Char,cap11 Char1,Légende-figure Char1,Légende-figure Char Char,label Char"/>
    <w:link w:val="af"/>
    <w:uiPriority w:val="35"/>
    <w:rsid w:val="007B6143"/>
    <w:rPr>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188299618">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5102C-19C2-4659-8B14-BA6131184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16377</TotalTime>
  <Pages>3</Pages>
  <Words>835</Words>
  <Characters>4764</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309</cp:revision>
  <cp:lastPrinted>2020-04-08T05:49:00Z</cp:lastPrinted>
  <dcterms:created xsi:type="dcterms:W3CDTF">2020-04-08T09:11:00Z</dcterms:created>
  <dcterms:modified xsi:type="dcterms:W3CDTF">2023-02-17T10:07:00Z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